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1F6A4" w14:textId="77777777" w:rsidR="00825822" w:rsidRDefault="00825822" w:rsidP="00825822">
      <w:pPr>
        <w:rPr>
          <w:b/>
          <w:sz w:val="52"/>
          <w:szCs w:val="52"/>
        </w:rPr>
      </w:pPr>
    </w:p>
    <w:p w14:paraId="155FF1EF" w14:textId="77777777" w:rsidR="00825822" w:rsidRDefault="004D4EF5" w:rsidP="00825822">
      <w:pPr>
        <w:rPr>
          <w:b/>
          <w:sz w:val="52"/>
          <w:szCs w:val="52"/>
        </w:rPr>
      </w:pPr>
      <w:r>
        <w:rPr>
          <w:noProof/>
          <w:lang w:eastAsia="sl-SI"/>
        </w:rPr>
        <w:drawing>
          <wp:inline distT="0" distB="0" distL="0" distR="0" wp14:anchorId="171C1C6E" wp14:editId="1D4B04F4">
            <wp:extent cx="2018153" cy="982980"/>
            <wp:effectExtent l="0" t="0" r="1270" b="762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590" cy="1004624"/>
                    </a:xfrm>
                    <a:prstGeom prst="rect">
                      <a:avLst/>
                    </a:prstGeom>
                    <a:noFill/>
                    <a:ln>
                      <a:noFill/>
                    </a:ln>
                  </pic:spPr>
                </pic:pic>
              </a:graphicData>
            </a:graphic>
          </wp:inline>
        </w:drawing>
      </w:r>
    </w:p>
    <w:p w14:paraId="1CD11726" w14:textId="77777777" w:rsidR="00825822" w:rsidRDefault="00825822" w:rsidP="00825822">
      <w:pPr>
        <w:rPr>
          <w:b/>
          <w:sz w:val="52"/>
          <w:szCs w:val="52"/>
        </w:rPr>
      </w:pPr>
    </w:p>
    <w:p w14:paraId="1C71BE8F" w14:textId="77777777" w:rsidR="00825822" w:rsidRDefault="00825822" w:rsidP="00825822">
      <w:pPr>
        <w:rPr>
          <w:b/>
          <w:sz w:val="52"/>
          <w:szCs w:val="52"/>
        </w:rPr>
      </w:pPr>
    </w:p>
    <w:p w14:paraId="52A83ECD" w14:textId="77777777" w:rsidR="00825822" w:rsidRDefault="00825822" w:rsidP="00825822">
      <w:pPr>
        <w:rPr>
          <w:b/>
          <w:sz w:val="52"/>
          <w:szCs w:val="52"/>
        </w:rPr>
      </w:pPr>
    </w:p>
    <w:p w14:paraId="1B7E29EC" w14:textId="77777777" w:rsidR="00825822" w:rsidRPr="006213E0" w:rsidRDefault="00825822" w:rsidP="00825822">
      <w:pPr>
        <w:jc w:val="center"/>
        <w:rPr>
          <w:b/>
          <w:sz w:val="52"/>
          <w:szCs w:val="52"/>
        </w:rPr>
      </w:pPr>
      <w:r w:rsidRPr="006213E0">
        <w:rPr>
          <w:b/>
          <w:sz w:val="52"/>
          <w:szCs w:val="52"/>
        </w:rPr>
        <w:t>STRATEŠKI NAČRT ŠC RAVNE NA KOROŠKEM,  VIŠJE STROKOVNE ŠOLE</w:t>
      </w:r>
    </w:p>
    <w:p w14:paraId="521B0858" w14:textId="77777777" w:rsidR="00825822" w:rsidRPr="006213E0" w:rsidRDefault="00825822" w:rsidP="00825822">
      <w:pPr>
        <w:jc w:val="center"/>
        <w:rPr>
          <w:b/>
          <w:sz w:val="52"/>
          <w:szCs w:val="52"/>
        </w:rPr>
      </w:pPr>
      <w:r w:rsidRPr="006213E0">
        <w:rPr>
          <w:b/>
          <w:sz w:val="52"/>
          <w:szCs w:val="52"/>
        </w:rPr>
        <w:t>2015-2020</w:t>
      </w:r>
    </w:p>
    <w:p w14:paraId="721BE7FD" w14:textId="77777777" w:rsidR="00825822" w:rsidRPr="006213E0" w:rsidRDefault="00825822" w:rsidP="00825822">
      <w:pPr>
        <w:jc w:val="center"/>
      </w:pPr>
    </w:p>
    <w:p w14:paraId="339FD4D0" w14:textId="77777777" w:rsidR="00FF21D2" w:rsidRPr="006213E0" w:rsidRDefault="00FF21D2"/>
    <w:p w14:paraId="15B40BCD" w14:textId="77777777" w:rsidR="00825822" w:rsidRPr="006213E0" w:rsidRDefault="00825822"/>
    <w:p w14:paraId="373581F4" w14:textId="77777777" w:rsidR="00825822" w:rsidRPr="006213E0" w:rsidRDefault="00825822"/>
    <w:p w14:paraId="1AC73640" w14:textId="77777777" w:rsidR="00825822" w:rsidRPr="006213E0" w:rsidRDefault="00825822"/>
    <w:p w14:paraId="6778E919" w14:textId="77777777" w:rsidR="00825822" w:rsidRPr="006213E0" w:rsidRDefault="00825822"/>
    <w:p w14:paraId="24935899" w14:textId="77777777" w:rsidR="00825822" w:rsidRPr="006213E0" w:rsidRDefault="00825822"/>
    <w:p w14:paraId="43BAAA5E" w14:textId="77777777" w:rsidR="00825822" w:rsidRPr="006213E0" w:rsidRDefault="00825822"/>
    <w:p w14:paraId="6B26A83F" w14:textId="77777777" w:rsidR="00825822" w:rsidRPr="006213E0" w:rsidRDefault="00825822"/>
    <w:p w14:paraId="45115965" w14:textId="77777777" w:rsidR="00825822" w:rsidRPr="006213E0" w:rsidRDefault="00825822"/>
    <w:p w14:paraId="459F4FBB" w14:textId="77777777" w:rsidR="00825822" w:rsidRPr="006213E0" w:rsidRDefault="00825822"/>
    <w:p w14:paraId="0BC2A32F" w14:textId="77777777" w:rsidR="00825822" w:rsidRPr="006213E0" w:rsidRDefault="00825822"/>
    <w:p w14:paraId="44FB0B47" w14:textId="77777777" w:rsidR="00825822" w:rsidRPr="006213E0" w:rsidRDefault="00825822"/>
    <w:p w14:paraId="271F65E0" w14:textId="77777777" w:rsidR="00825822" w:rsidRPr="006213E0" w:rsidRDefault="00825822"/>
    <w:p w14:paraId="7A940A3A" w14:textId="77777777" w:rsidR="00825822" w:rsidRPr="006213E0" w:rsidRDefault="00825822"/>
    <w:p w14:paraId="1C595AB1" w14:textId="77777777" w:rsidR="00825822" w:rsidRPr="006213E0" w:rsidRDefault="00825822"/>
    <w:p w14:paraId="2AF90973" w14:textId="77777777" w:rsidR="00825822" w:rsidRPr="006213E0" w:rsidRDefault="00825822"/>
    <w:p w14:paraId="2EEC4FC1" w14:textId="77777777" w:rsidR="00825822" w:rsidRPr="004D4EF5" w:rsidRDefault="00825822" w:rsidP="00825822">
      <w:r w:rsidRPr="006213E0">
        <w:t xml:space="preserve">Na osnovi 12. člena Zakona o višjem strokovnem izobraževanju je bil Strateški načrt ŠC Ravne, Višje strokovne šole, za obdobje 2015-2020 obravnavan na seji Predavateljskega zbora dne, </w:t>
      </w:r>
      <w:r w:rsidR="004D4EF5" w:rsidRPr="004D4EF5">
        <w:t>17</w:t>
      </w:r>
      <w:r w:rsidRPr="004D4EF5">
        <w:t xml:space="preserve">. 4. 2015.           </w:t>
      </w:r>
    </w:p>
    <w:p w14:paraId="3ABC63D3" w14:textId="77777777" w:rsidR="00825822" w:rsidRPr="004D4EF5" w:rsidRDefault="00825822" w:rsidP="00825822">
      <w:r w:rsidRPr="004D4EF5">
        <w:t xml:space="preserve"> </w:t>
      </w:r>
    </w:p>
    <w:p w14:paraId="684E5EC8" w14:textId="77777777" w:rsidR="00825822" w:rsidRPr="006213E0" w:rsidRDefault="00825822" w:rsidP="00825822">
      <w:r w:rsidRPr="004D4EF5">
        <w:t xml:space="preserve">Na osnovi 3. odstavka 10. člena Zakona o višjem strokovnem izobraževanju je bil Strateški načrt ŠC Ravne, Višje strokovne šole, za obdobje 2015-2020 obravnavan in sprejet na seji Strateškega sveta dne, </w:t>
      </w:r>
      <w:r w:rsidR="004D4EF5" w:rsidRPr="004D4EF5">
        <w:t>20</w:t>
      </w:r>
      <w:r w:rsidRPr="004D4EF5">
        <w:t>. 4. 2015.</w:t>
      </w:r>
      <w:r w:rsidRPr="006213E0">
        <w:t xml:space="preserve">          </w:t>
      </w:r>
    </w:p>
    <w:p w14:paraId="2197034A" w14:textId="77777777" w:rsidR="00825822" w:rsidRPr="006213E0" w:rsidRDefault="00825822" w:rsidP="00825822">
      <w:r w:rsidRPr="006213E0">
        <w:t xml:space="preserve"> </w:t>
      </w:r>
    </w:p>
    <w:p w14:paraId="3965DF30" w14:textId="77777777" w:rsidR="00825822" w:rsidRPr="006213E0" w:rsidRDefault="00825822" w:rsidP="00825822">
      <w:r w:rsidRPr="006213E0">
        <w:t xml:space="preserve">Na osnovi 8. člena Zakona o višjem strokovnem izobraževanju je bil Strateški načrt ŠC Ravne, Višje strokovne šole, za obdobje 2015-2020 obravnavan in sprejet na seji Sveta zavoda ŠC Ravne dne, </w:t>
      </w:r>
      <w:r w:rsidR="006213E0">
        <w:t>6</w:t>
      </w:r>
      <w:r w:rsidRPr="006213E0">
        <w:t xml:space="preserve">. 5. 2015.   </w:t>
      </w:r>
    </w:p>
    <w:p w14:paraId="142FFBD9" w14:textId="77777777" w:rsidR="00825822" w:rsidRPr="006213E0" w:rsidRDefault="00825822" w:rsidP="00825822"/>
    <w:p w14:paraId="0FDD6B48" w14:textId="77777777" w:rsidR="00825822" w:rsidRPr="006213E0" w:rsidRDefault="00825822" w:rsidP="00825822"/>
    <w:p w14:paraId="3C696C84" w14:textId="77777777" w:rsidR="00825822" w:rsidRPr="006213E0" w:rsidRDefault="00825822" w:rsidP="00825822"/>
    <w:p w14:paraId="3374E91B" w14:textId="77777777" w:rsidR="00825822" w:rsidRPr="006213E0" w:rsidRDefault="00825822" w:rsidP="00825822"/>
    <w:p w14:paraId="271F92E4" w14:textId="77777777" w:rsidR="00825822" w:rsidRPr="006213E0" w:rsidRDefault="00825822" w:rsidP="00825822"/>
    <w:p w14:paraId="015305C1" w14:textId="77777777" w:rsidR="00825822" w:rsidRPr="006213E0" w:rsidRDefault="00825822" w:rsidP="00825822"/>
    <w:p w14:paraId="6910772E" w14:textId="77777777" w:rsidR="00825822" w:rsidRPr="006213E0" w:rsidRDefault="00825822" w:rsidP="00825822"/>
    <w:p w14:paraId="37B91726" w14:textId="77777777" w:rsidR="00825822" w:rsidRPr="006213E0" w:rsidRDefault="00825822" w:rsidP="00825822"/>
    <w:p w14:paraId="52B9E046" w14:textId="77777777" w:rsidR="00825822" w:rsidRPr="006213E0" w:rsidRDefault="00825822" w:rsidP="00825822"/>
    <w:p w14:paraId="3FDDC49B" w14:textId="77777777" w:rsidR="00825822" w:rsidRPr="006213E0" w:rsidRDefault="00825822" w:rsidP="00825822"/>
    <w:p w14:paraId="39CC4CB8" w14:textId="77777777" w:rsidR="00825822" w:rsidRPr="006213E0" w:rsidRDefault="00825822" w:rsidP="00825822"/>
    <w:p w14:paraId="6DA80396" w14:textId="77777777" w:rsidR="00825822" w:rsidRPr="006213E0" w:rsidRDefault="00825822" w:rsidP="00825822"/>
    <w:p w14:paraId="619E7C0A" w14:textId="77777777" w:rsidR="00825822" w:rsidRPr="006213E0" w:rsidRDefault="00825822" w:rsidP="00825822"/>
    <w:p w14:paraId="180970DD" w14:textId="77777777" w:rsidR="00825822" w:rsidRPr="006213E0" w:rsidRDefault="00825822" w:rsidP="00825822"/>
    <w:p w14:paraId="3D3B90F9" w14:textId="77777777" w:rsidR="00825822" w:rsidRPr="006213E0" w:rsidRDefault="00825822" w:rsidP="00825822"/>
    <w:p w14:paraId="31356D42" w14:textId="77777777" w:rsidR="00825822" w:rsidRPr="006213E0" w:rsidRDefault="00825822" w:rsidP="00825822"/>
    <w:p w14:paraId="69AD5DC8" w14:textId="77777777" w:rsidR="00825822" w:rsidRPr="006213E0" w:rsidRDefault="00825822" w:rsidP="00825822"/>
    <w:p w14:paraId="3AF3B592" w14:textId="77777777" w:rsidR="00825822" w:rsidRPr="006213E0" w:rsidRDefault="00825822" w:rsidP="00825822"/>
    <w:p w14:paraId="32897BCE" w14:textId="77777777" w:rsidR="00825822" w:rsidRPr="006213E0" w:rsidRDefault="00825822" w:rsidP="00825822"/>
    <w:p w14:paraId="5F5F588A" w14:textId="77777777" w:rsidR="00825822" w:rsidRPr="006213E0" w:rsidRDefault="00825822" w:rsidP="00825822"/>
    <w:p w14:paraId="67D483A4" w14:textId="77777777" w:rsidR="00825822" w:rsidRPr="006213E0" w:rsidRDefault="00825822" w:rsidP="00825822"/>
    <w:p w14:paraId="5ECB1ECA" w14:textId="77777777" w:rsidR="00825822" w:rsidRPr="006213E0" w:rsidRDefault="00654EC6" w:rsidP="00825822">
      <w:pPr>
        <w:rPr>
          <w:b/>
        </w:rPr>
      </w:pPr>
      <w:r w:rsidRPr="006213E0">
        <w:rPr>
          <w:b/>
        </w:rPr>
        <w:t>VSEBINA</w:t>
      </w:r>
    </w:p>
    <w:p w14:paraId="31692105" w14:textId="77777777" w:rsidR="00825822" w:rsidRPr="006213E0" w:rsidRDefault="00825822" w:rsidP="00825822">
      <w:r w:rsidRPr="006213E0">
        <w:t xml:space="preserve"> </w:t>
      </w:r>
    </w:p>
    <w:p w14:paraId="29249D67" w14:textId="77777777" w:rsidR="00654EC6" w:rsidRPr="006213E0" w:rsidRDefault="00654EC6" w:rsidP="00654EC6">
      <w:pPr>
        <w:pStyle w:val="Odstavekseznama"/>
        <w:numPr>
          <w:ilvl w:val="0"/>
          <w:numId w:val="1"/>
        </w:numPr>
        <w:spacing w:line="600" w:lineRule="auto"/>
      </w:pPr>
      <w:r w:rsidRPr="006213E0">
        <w:t>UVOD</w:t>
      </w:r>
    </w:p>
    <w:p w14:paraId="7CB7310F" w14:textId="77777777" w:rsidR="00654EC6" w:rsidRPr="006213E0" w:rsidRDefault="00825822" w:rsidP="00654EC6">
      <w:pPr>
        <w:pStyle w:val="Odstavekseznama"/>
        <w:numPr>
          <w:ilvl w:val="0"/>
          <w:numId w:val="1"/>
        </w:numPr>
        <w:spacing w:line="600" w:lineRule="auto"/>
      </w:pPr>
      <w:r w:rsidRPr="006213E0">
        <w:t xml:space="preserve"> IZHODIŠČA ZA OBLIKOVANJE S</w:t>
      </w:r>
      <w:r w:rsidR="00654EC6" w:rsidRPr="006213E0">
        <w:t xml:space="preserve">TRATEŠKEGA NAČRTA </w:t>
      </w:r>
    </w:p>
    <w:p w14:paraId="1AE218F1" w14:textId="77777777" w:rsidR="00654EC6" w:rsidRPr="006213E0" w:rsidRDefault="00654EC6" w:rsidP="00654EC6">
      <w:pPr>
        <w:pStyle w:val="Odstavekseznama"/>
        <w:numPr>
          <w:ilvl w:val="0"/>
          <w:numId w:val="1"/>
        </w:numPr>
        <w:spacing w:line="600" w:lineRule="auto"/>
      </w:pPr>
      <w:r w:rsidRPr="006213E0">
        <w:t xml:space="preserve"> </w:t>
      </w:r>
      <w:r w:rsidR="00825822" w:rsidRPr="006213E0">
        <w:t>POSLANSTVO, VIZIJA, VREDNOTE IN STRATEŠKE USMERITVE</w:t>
      </w:r>
    </w:p>
    <w:p w14:paraId="6EE39F34" w14:textId="77777777" w:rsidR="00654EC6" w:rsidRPr="006213E0" w:rsidRDefault="00654EC6" w:rsidP="00654EC6">
      <w:pPr>
        <w:pStyle w:val="Odstavekseznama"/>
        <w:numPr>
          <w:ilvl w:val="0"/>
          <w:numId w:val="1"/>
        </w:numPr>
        <w:spacing w:line="600" w:lineRule="auto"/>
      </w:pPr>
      <w:r w:rsidRPr="006213E0">
        <w:t xml:space="preserve">ANALIZA </w:t>
      </w:r>
      <w:r w:rsidR="00DF7604" w:rsidRPr="006213E0">
        <w:t>POLOŽAJA NAŠE</w:t>
      </w:r>
      <w:r w:rsidR="00825822" w:rsidRPr="006213E0">
        <w:t xml:space="preserve"> VIŠJE STROKOVNE ŠOLE </w:t>
      </w:r>
    </w:p>
    <w:p w14:paraId="2D5F7CF0" w14:textId="77777777" w:rsidR="00654EC6" w:rsidRPr="006213E0" w:rsidRDefault="00825822" w:rsidP="00654EC6">
      <w:pPr>
        <w:pStyle w:val="Odstavekseznama"/>
        <w:numPr>
          <w:ilvl w:val="0"/>
          <w:numId w:val="1"/>
        </w:numPr>
        <w:spacing w:line="600" w:lineRule="auto"/>
      </w:pPr>
      <w:r w:rsidRPr="006213E0">
        <w:t xml:space="preserve">STRATEŠKI CILJI </w:t>
      </w:r>
    </w:p>
    <w:p w14:paraId="4348BE28" w14:textId="77777777" w:rsidR="00654EC6" w:rsidRPr="006213E0" w:rsidRDefault="00825822" w:rsidP="00654EC6">
      <w:pPr>
        <w:pStyle w:val="Odstavekseznama"/>
        <w:numPr>
          <w:ilvl w:val="0"/>
          <w:numId w:val="1"/>
        </w:numPr>
        <w:spacing w:line="600" w:lineRule="auto"/>
      </w:pPr>
      <w:r w:rsidRPr="006213E0">
        <w:t>UKREPI ZA DOSEGANJE STRATEŠKIH US</w:t>
      </w:r>
      <w:r w:rsidR="00654EC6" w:rsidRPr="006213E0">
        <w:t>MERITEV</w:t>
      </w:r>
    </w:p>
    <w:p w14:paraId="58B3DC7F" w14:textId="77777777" w:rsidR="00825822" w:rsidRPr="006213E0" w:rsidRDefault="004448E3" w:rsidP="00654EC6">
      <w:pPr>
        <w:pStyle w:val="Odstavekseznama"/>
        <w:numPr>
          <w:ilvl w:val="0"/>
          <w:numId w:val="1"/>
        </w:numPr>
        <w:spacing w:line="600" w:lineRule="auto"/>
      </w:pPr>
      <w:r w:rsidRPr="006213E0">
        <w:t>EVALVIRANJE IN DOPOLNJEVANJE</w:t>
      </w:r>
      <w:r w:rsidR="00825822" w:rsidRPr="006213E0">
        <w:t xml:space="preserve"> STRAT</w:t>
      </w:r>
      <w:r w:rsidR="00654EC6" w:rsidRPr="006213E0">
        <w:t xml:space="preserve">EŠKEGA NAČRTA </w:t>
      </w:r>
    </w:p>
    <w:p w14:paraId="071ED76C" w14:textId="77777777" w:rsidR="00654EC6" w:rsidRPr="006213E0" w:rsidRDefault="00654EC6" w:rsidP="00654EC6">
      <w:pPr>
        <w:spacing w:line="600" w:lineRule="auto"/>
      </w:pPr>
    </w:p>
    <w:p w14:paraId="453AF132" w14:textId="77777777" w:rsidR="00654EC6" w:rsidRPr="006213E0" w:rsidRDefault="00654EC6" w:rsidP="00654EC6">
      <w:pPr>
        <w:spacing w:line="600" w:lineRule="auto"/>
      </w:pPr>
    </w:p>
    <w:p w14:paraId="0143F664" w14:textId="77777777" w:rsidR="00654EC6" w:rsidRPr="006213E0" w:rsidRDefault="00654EC6" w:rsidP="00654EC6">
      <w:pPr>
        <w:spacing w:line="600" w:lineRule="auto"/>
      </w:pPr>
    </w:p>
    <w:p w14:paraId="27500B09" w14:textId="77777777" w:rsidR="00654EC6" w:rsidRPr="006213E0" w:rsidRDefault="00654EC6" w:rsidP="00654EC6">
      <w:pPr>
        <w:spacing w:line="600" w:lineRule="auto"/>
      </w:pPr>
    </w:p>
    <w:p w14:paraId="44C40E4B" w14:textId="77777777" w:rsidR="00654EC6" w:rsidRPr="006213E0" w:rsidRDefault="00654EC6" w:rsidP="00654EC6">
      <w:pPr>
        <w:spacing w:line="600" w:lineRule="auto"/>
      </w:pPr>
    </w:p>
    <w:p w14:paraId="3065372A" w14:textId="77777777" w:rsidR="00654EC6" w:rsidRPr="006213E0" w:rsidRDefault="00654EC6" w:rsidP="00654EC6">
      <w:pPr>
        <w:spacing w:line="600" w:lineRule="auto"/>
      </w:pPr>
    </w:p>
    <w:p w14:paraId="3602153C" w14:textId="77777777" w:rsidR="00654EC6" w:rsidRPr="006213E0" w:rsidRDefault="00654EC6" w:rsidP="00654EC6">
      <w:pPr>
        <w:spacing w:line="600" w:lineRule="auto"/>
      </w:pPr>
    </w:p>
    <w:p w14:paraId="08F56383" w14:textId="77777777" w:rsidR="00654EC6" w:rsidRPr="006213E0" w:rsidRDefault="00654EC6" w:rsidP="00654EC6">
      <w:pPr>
        <w:spacing w:line="600" w:lineRule="auto"/>
      </w:pPr>
    </w:p>
    <w:p w14:paraId="48F73B5B" w14:textId="77777777" w:rsidR="00654EC6" w:rsidRPr="006213E0" w:rsidRDefault="00654EC6" w:rsidP="00654EC6">
      <w:pPr>
        <w:spacing w:line="600" w:lineRule="auto"/>
      </w:pPr>
    </w:p>
    <w:p w14:paraId="4FACF6B0" w14:textId="77777777" w:rsidR="00654EC6" w:rsidRPr="006213E0" w:rsidRDefault="00654EC6" w:rsidP="00654EC6">
      <w:pPr>
        <w:spacing w:line="600" w:lineRule="auto"/>
      </w:pPr>
    </w:p>
    <w:p w14:paraId="3980959B" w14:textId="77777777" w:rsidR="00654EC6" w:rsidRPr="006213E0" w:rsidRDefault="00654EC6" w:rsidP="00654EC6">
      <w:pPr>
        <w:pStyle w:val="Odstavekseznama"/>
        <w:numPr>
          <w:ilvl w:val="0"/>
          <w:numId w:val="2"/>
        </w:numPr>
        <w:spacing w:line="600" w:lineRule="auto"/>
        <w:rPr>
          <w:b/>
          <w:sz w:val="28"/>
          <w:szCs w:val="28"/>
        </w:rPr>
      </w:pPr>
      <w:r w:rsidRPr="006213E0">
        <w:rPr>
          <w:b/>
          <w:sz w:val="28"/>
          <w:szCs w:val="28"/>
        </w:rPr>
        <w:lastRenderedPageBreak/>
        <w:t>UVOD</w:t>
      </w:r>
    </w:p>
    <w:p w14:paraId="14F822B8" w14:textId="77777777" w:rsidR="00654EC6" w:rsidRPr="00795037" w:rsidRDefault="00654EC6" w:rsidP="00675F56">
      <w:pPr>
        <w:pStyle w:val="Navadensplet"/>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Srednja šola Ravne je sprva izvajala višješolski program strojništvo kot dislokacijo Višje šole Celje iz ŠC Celje in tako nabirala prve izkušnje na področju višjega strokovnega izobraževanja za poklic inženir/inženir</w:t>
      </w:r>
      <w:r w:rsidR="009F3DE8" w:rsidRPr="00795037">
        <w:rPr>
          <w:rStyle w:val="Poudarek"/>
          <w:rFonts w:asciiTheme="minorHAnsi" w:hAnsiTheme="minorHAnsi" w:cstheme="minorHAnsi"/>
          <w:i w:val="0"/>
          <w:lang w:val="sl-SI"/>
        </w:rPr>
        <w:t>ka strojništva  vse od leta 2005</w:t>
      </w:r>
      <w:r w:rsidRPr="00795037">
        <w:rPr>
          <w:rStyle w:val="Poudarek"/>
          <w:rFonts w:asciiTheme="minorHAnsi" w:hAnsiTheme="minorHAnsi" w:cstheme="minorHAnsi"/>
          <w:i w:val="0"/>
          <w:lang w:val="sl-SI"/>
        </w:rPr>
        <w:t xml:space="preserve">. Leta 2008 pa  je bila ustanovljena  kot organizacijska enota ŠC Ravne na Koroškem, kamor je država umestila </w:t>
      </w:r>
      <w:r w:rsidR="009F3DE8" w:rsidRPr="00795037">
        <w:rPr>
          <w:rStyle w:val="Poudarek"/>
          <w:rFonts w:asciiTheme="minorHAnsi" w:hAnsiTheme="minorHAnsi" w:cstheme="minorHAnsi"/>
          <w:i w:val="0"/>
          <w:lang w:val="sl-SI"/>
        </w:rPr>
        <w:t xml:space="preserve">še </w:t>
      </w:r>
      <w:r w:rsidRPr="00795037">
        <w:rPr>
          <w:rStyle w:val="Poudarek"/>
          <w:rFonts w:asciiTheme="minorHAnsi" w:hAnsiTheme="minorHAnsi" w:cstheme="minorHAnsi"/>
          <w:i w:val="0"/>
          <w:lang w:val="sl-SI"/>
        </w:rPr>
        <w:t xml:space="preserve">Srednjo šolo Ravne in Gimnazijo Ravne, kasneje pa še MIC Ravne. </w:t>
      </w:r>
    </w:p>
    <w:p w14:paraId="0E58A44B" w14:textId="77777777" w:rsidR="00654EC6" w:rsidRPr="00795037" w:rsidRDefault="00654EC6"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Šolski center Ravne, v okviru katerega deluje Višja strokovna šola kot organizacijska enota, opravlja javno službo na naslednjih področjih: </w:t>
      </w:r>
    </w:p>
    <w:p w14:paraId="79A3949A" w14:textId="77777777" w:rsidR="00654EC6" w:rsidRPr="00795037" w:rsidRDefault="00654EC6" w:rsidP="00675F56">
      <w:pPr>
        <w:pStyle w:val="Navadensplet"/>
        <w:numPr>
          <w:ilvl w:val="0"/>
          <w:numId w:val="3"/>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srednješolsko splošno izobraževanje P/85.310, </w:t>
      </w:r>
    </w:p>
    <w:p w14:paraId="1388E377" w14:textId="77777777" w:rsidR="00654EC6" w:rsidRPr="00795037" w:rsidRDefault="00654EC6" w:rsidP="00675F56">
      <w:pPr>
        <w:pStyle w:val="Navadensplet"/>
        <w:numPr>
          <w:ilvl w:val="0"/>
          <w:numId w:val="3"/>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srednješolsko poklicno in strokovno izobraževanje P/85.320,</w:t>
      </w:r>
    </w:p>
    <w:p w14:paraId="058B081A" w14:textId="77777777" w:rsidR="00654EC6" w:rsidRPr="00795037" w:rsidRDefault="00654EC6" w:rsidP="00675F56">
      <w:pPr>
        <w:pStyle w:val="Navadensplet"/>
        <w:numPr>
          <w:ilvl w:val="0"/>
          <w:numId w:val="3"/>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višješolsko izobraževanje P/85.421 in</w:t>
      </w:r>
    </w:p>
    <w:p w14:paraId="41C285F1" w14:textId="77777777" w:rsidR="00654EC6" w:rsidRPr="00795037" w:rsidRDefault="00654EC6" w:rsidP="00675F56">
      <w:pPr>
        <w:pStyle w:val="Navadensplet"/>
        <w:numPr>
          <w:ilvl w:val="0"/>
          <w:numId w:val="3"/>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dejavnost knjižnic R/91.011. </w:t>
      </w:r>
    </w:p>
    <w:p w14:paraId="5E9946BD" w14:textId="77777777" w:rsidR="00654EC6" w:rsidRPr="00795037" w:rsidRDefault="00E37CAE"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r w:rsidR="00654EC6" w:rsidRPr="00795037">
        <w:rPr>
          <w:rStyle w:val="Poudarek"/>
          <w:rFonts w:asciiTheme="minorHAnsi" w:hAnsiTheme="minorHAnsi" w:cstheme="minorHAnsi"/>
          <w:i w:val="0"/>
          <w:lang w:val="sl-SI"/>
        </w:rPr>
        <w:t>Šolski center Ravne opravlja tudi druge dejavnosti, za katere je ustanovljen da kot dober gospodar zagotavlja racionalno rabo</w:t>
      </w:r>
      <w:r w:rsidRPr="00795037">
        <w:rPr>
          <w:rStyle w:val="Poudarek"/>
          <w:rFonts w:asciiTheme="minorHAnsi" w:hAnsiTheme="minorHAnsi" w:cstheme="minorHAnsi"/>
          <w:i w:val="0"/>
          <w:lang w:val="sl-SI"/>
        </w:rPr>
        <w:t xml:space="preserve"> znanja in premoženja, ki ga upravlja, v  skladu</w:t>
      </w:r>
      <w:r w:rsidR="00654EC6" w:rsidRPr="00795037">
        <w:rPr>
          <w:rStyle w:val="Poudarek"/>
          <w:rFonts w:asciiTheme="minorHAnsi" w:hAnsiTheme="minorHAnsi" w:cstheme="minorHAnsi"/>
          <w:i w:val="0"/>
          <w:lang w:val="sl-SI"/>
        </w:rPr>
        <w:t xml:space="preserve"> z zakoni in drugimi predpisi. </w:t>
      </w:r>
    </w:p>
    <w:p w14:paraId="393BB8D9" w14:textId="77777777" w:rsidR="00E37CAE" w:rsidRPr="00795037" w:rsidRDefault="00E37CAE"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Višja strokovna šola izvaja dva višješolska študijska programa: strojništvo in mehatroniko</w:t>
      </w:r>
      <w:r w:rsidR="00673299" w:rsidRPr="00795037">
        <w:rPr>
          <w:rStyle w:val="Poudarek"/>
          <w:rFonts w:asciiTheme="minorHAnsi" w:hAnsiTheme="minorHAnsi" w:cstheme="minorHAnsi"/>
          <w:i w:val="0"/>
          <w:lang w:val="sl-SI"/>
        </w:rPr>
        <w:t xml:space="preserve"> to od študijskega leta 2011-12</w:t>
      </w:r>
      <w:r w:rsidRPr="00795037">
        <w:rPr>
          <w:rStyle w:val="Poudarek"/>
          <w:rFonts w:asciiTheme="minorHAnsi" w:hAnsiTheme="minorHAnsi" w:cstheme="minorHAnsi"/>
          <w:i w:val="0"/>
          <w:lang w:val="sl-SI"/>
        </w:rPr>
        <w:t xml:space="preserve">, pri  obeh programih se strokovni moduli povezujejo s  praktičnim izobraževanjem v podjetjih. Oba programa sta izdelana na osnovi poklicnih standardov, v obeh programih je poudarek predvsem na razvoju sposobnosti za reševanje zahtevnejših problemov v delovnem okolju ter  študente usposabljajo za organizacijo dela, za dela na področju stroke ter dajejo znanja za delo z ljudmi. </w:t>
      </w:r>
    </w:p>
    <w:p w14:paraId="432F1DCC" w14:textId="77777777" w:rsidR="00E37CAE" w:rsidRPr="00795037" w:rsidRDefault="00E37CAE"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Vodstvo Višje strokovne šole v sodelovanju s člani Komisije za spremljanje in zagotavljanje kakovosti ter s člani Strateškega sveta v okviru strateškega načrta definira svoje poslanstvo, vizijo, vrednote, strateške cilje delovanja in načine za njihovo uresničevanje. </w:t>
      </w:r>
    </w:p>
    <w:p w14:paraId="0196E119" w14:textId="77777777" w:rsidR="00E37CAE" w:rsidRPr="00795037" w:rsidRDefault="00E37CAE" w:rsidP="00675F56">
      <w:pPr>
        <w:pStyle w:val="Navadensplet"/>
        <w:spacing w:before="150" w:after="150"/>
        <w:jc w:val="both"/>
        <w:rPr>
          <w:rStyle w:val="Poudarek"/>
          <w:rFonts w:asciiTheme="minorHAnsi" w:hAnsiTheme="minorHAnsi" w:cstheme="minorHAnsi"/>
          <w:b/>
          <w:i w:val="0"/>
          <w:lang w:val="sl-SI"/>
        </w:rPr>
      </w:pPr>
    </w:p>
    <w:p w14:paraId="14462239" w14:textId="77777777" w:rsidR="00E37CAE" w:rsidRPr="00795037" w:rsidRDefault="00E37CAE"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 2. IZHODIŠČA ZA OBLIKOVANJE STRATEŠKEGA NAČRTA </w:t>
      </w:r>
    </w:p>
    <w:p w14:paraId="619BA9A4" w14:textId="77777777" w:rsidR="00E37CAE" w:rsidRPr="00795037" w:rsidRDefault="00E37CAE" w:rsidP="00675F56">
      <w:pPr>
        <w:pStyle w:val="Navadensplet"/>
        <w:spacing w:before="150" w:after="150"/>
        <w:jc w:val="both"/>
        <w:rPr>
          <w:rStyle w:val="Poudarek"/>
          <w:rFonts w:asciiTheme="minorHAnsi" w:hAnsiTheme="minorHAnsi" w:cstheme="minorHAnsi"/>
          <w:i w:val="0"/>
          <w:sz w:val="28"/>
          <w:szCs w:val="28"/>
          <w:lang w:val="sl-SI"/>
        </w:rPr>
      </w:pPr>
      <w:r w:rsidRPr="00795037">
        <w:rPr>
          <w:rStyle w:val="Poudarek"/>
          <w:rFonts w:asciiTheme="minorHAnsi" w:hAnsiTheme="minorHAnsi" w:cstheme="minorHAnsi"/>
          <w:i w:val="0"/>
          <w:sz w:val="28"/>
          <w:szCs w:val="28"/>
          <w:lang w:val="sl-SI"/>
        </w:rPr>
        <w:t xml:space="preserve"> </w:t>
      </w:r>
    </w:p>
    <w:p w14:paraId="2BC7E21E" w14:textId="77777777" w:rsidR="00E37CAE" w:rsidRPr="00795037" w:rsidRDefault="00E37CAE"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Strateški načrt Višje strokovne šole izhaja iz opredeljenega poslanstva</w:t>
      </w:r>
      <w:r w:rsidR="0059674C" w:rsidRPr="00795037">
        <w:rPr>
          <w:rStyle w:val="Poudarek"/>
          <w:rFonts w:asciiTheme="minorHAnsi" w:hAnsiTheme="minorHAnsi" w:cstheme="minorHAnsi"/>
          <w:i w:val="0"/>
          <w:lang w:val="sl-SI"/>
        </w:rPr>
        <w:t xml:space="preserve"> in vizije ter temelji na: Bolonjski strategiji, Lizbonski strategiji, </w:t>
      </w:r>
      <w:r w:rsidRPr="00795037">
        <w:rPr>
          <w:rStyle w:val="Poudarek"/>
          <w:rFonts w:asciiTheme="minorHAnsi" w:hAnsiTheme="minorHAnsi" w:cstheme="minorHAnsi"/>
          <w:i w:val="0"/>
          <w:lang w:val="sl-SI"/>
        </w:rPr>
        <w:t xml:space="preserve">Strategiji </w:t>
      </w:r>
      <w:r w:rsidR="0059674C" w:rsidRPr="00795037">
        <w:rPr>
          <w:rStyle w:val="Poudarek"/>
          <w:rFonts w:asciiTheme="minorHAnsi" w:hAnsiTheme="minorHAnsi" w:cstheme="minorHAnsi"/>
          <w:i w:val="0"/>
          <w:lang w:val="sl-SI"/>
        </w:rPr>
        <w:t>razvoja Republike Slovenije, N</w:t>
      </w:r>
      <w:r w:rsidRPr="00795037">
        <w:rPr>
          <w:rStyle w:val="Poudarek"/>
          <w:rFonts w:asciiTheme="minorHAnsi" w:hAnsiTheme="minorHAnsi" w:cstheme="minorHAnsi"/>
          <w:i w:val="0"/>
          <w:lang w:val="sl-SI"/>
        </w:rPr>
        <w:t xml:space="preserve">acionalnem programu visokega </w:t>
      </w:r>
      <w:r w:rsidR="0059674C" w:rsidRPr="00795037">
        <w:rPr>
          <w:rStyle w:val="Poudarek"/>
          <w:rFonts w:asciiTheme="minorHAnsi" w:hAnsiTheme="minorHAnsi" w:cstheme="minorHAnsi"/>
          <w:i w:val="0"/>
          <w:lang w:val="sl-SI"/>
        </w:rPr>
        <w:t xml:space="preserve">šolstva Republike Slovenije, </w:t>
      </w:r>
      <w:r w:rsidRPr="00795037">
        <w:rPr>
          <w:rStyle w:val="Poudarek"/>
          <w:rFonts w:asciiTheme="minorHAnsi" w:hAnsiTheme="minorHAnsi" w:cstheme="minorHAnsi"/>
          <w:i w:val="0"/>
          <w:lang w:val="sl-SI"/>
        </w:rPr>
        <w:t xml:space="preserve"> Zakonu o vi</w:t>
      </w:r>
      <w:r w:rsidR="0059674C" w:rsidRPr="00795037">
        <w:rPr>
          <w:rStyle w:val="Poudarek"/>
          <w:rFonts w:asciiTheme="minorHAnsi" w:hAnsiTheme="minorHAnsi" w:cstheme="minorHAnsi"/>
          <w:i w:val="0"/>
          <w:lang w:val="sl-SI"/>
        </w:rPr>
        <w:t xml:space="preserve">šjem strokovnem izobraževanju, </w:t>
      </w:r>
      <w:r w:rsidRPr="00795037">
        <w:rPr>
          <w:rStyle w:val="Poudarek"/>
          <w:rFonts w:asciiTheme="minorHAnsi" w:hAnsiTheme="minorHAnsi" w:cstheme="minorHAnsi"/>
          <w:i w:val="0"/>
          <w:lang w:val="sl-SI"/>
        </w:rPr>
        <w:t xml:space="preserve"> Resoluciji o nacionalnem progra</w:t>
      </w:r>
      <w:r w:rsidR="0059674C" w:rsidRPr="00795037">
        <w:rPr>
          <w:rStyle w:val="Poudarek"/>
          <w:rFonts w:asciiTheme="minorHAnsi" w:hAnsiTheme="minorHAnsi" w:cstheme="minorHAnsi"/>
          <w:i w:val="0"/>
          <w:lang w:val="sl-SI"/>
        </w:rPr>
        <w:t>mu visokega šolstva 2010-2020 ter</w:t>
      </w:r>
      <w:r w:rsidRPr="00795037">
        <w:rPr>
          <w:rStyle w:val="Poudarek"/>
          <w:rFonts w:asciiTheme="minorHAnsi" w:hAnsiTheme="minorHAnsi" w:cstheme="minorHAnsi"/>
          <w:i w:val="0"/>
          <w:lang w:val="sl-SI"/>
        </w:rPr>
        <w:t xml:space="preserve"> Merilih za zunanjo evalvacijo višjih strokovnih šol. </w:t>
      </w:r>
    </w:p>
    <w:p w14:paraId="2E3A597D" w14:textId="77777777" w:rsidR="00E37CAE" w:rsidRPr="00795037" w:rsidRDefault="00E37CAE"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p>
    <w:p w14:paraId="0F87D9EB" w14:textId="77777777" w:rsidR="0059674C" w:rsidRPr="00795037" w:rsidRDefault="00E37CAE" w:rsidP="00675F56">
      <w:pPr>
        <w:pStyle w:val="Navadensplet"/>
        <w:spacing w:before="150" w:beforeAutospacing="0" w:after="150" w:afterAutospacing="0"/>
        <w:jc w:val="both"/>
        <w:rPr>
          <w:rFonts w:asciiTheme="minorHAnsi" w:hAnsiTheme="minorHAnsi" w:cstheme="minorHAnsi"/>
          <w:lang w:val="sl-SI"/>
        </w:rPr>
      </w:pPr>
      <w:r w:rsidRPr="00795037">
        <w:rPr>
          <w:rStyle w:val="Poudarek"/>
          <w:rFonts w:asciiTheme="minorHAnsi" w:hAnsiTheme="minorHAnsi" w:cstheme="minorHAnsi"/>
          <w:i w:val="0"/>
          <w:lang w:val="sl-SI"/>
        </w:rPr>
        <w:lastRenderedPageBreak/>
        <w:t>Operativna izhodišča za oblikovanje strateškega načrta Višje strokovne šole temeljijo</w:t>
      </w:r>
      <w:r w:rsidR="0059674C" w:rsidRPr="00795037">
        <w:rPr>
          <w:rStyle w:val="Poudarek"/>
          <w:rFonts w:asciiTheme="minorHAnsi" w:hAnsiTheme="minorHAnsi" w:cstheme="minorHAnsi"/>
          <w:i w:val="0"/>
          <w:lang w:val="sl-SI"/>
        </w:rPr>
        <w:t xml:space="preserve"> predvsem</w:t>
      </w:r>
      <w:r w:rsidRPr="00795037">
        <w:rPr>
          <w:rStyle w:val="Poudarek"/>
          <w:rFonts w:asciiTheme="minorHAnsi" w:hAnsiTheme="minorHAnsi" w:cstheme="minorHAnsi"/>
          <w:i w:val="0"/>
          <w:lang w:val="sl-SI"/>
        </w:rPr>
        <w:t xml:space="preserve"> na  Merilih za zunanjo evalvacijo višjih strokovnih šol (v nadaljevanju Merila NAKVIS), ki </w:t>
      </w:r>
      <w:r w:rsidR="0059674C" w:rsidRPr="00795037">
        <w:rPr>
          <w:rStyle w:val="Poudarek"/>
          <w:rFonts w:asciiTheme="minorHAnsi" w:hAnsiTheme="minorHAnsi" w:cstheme="minorHAnsi"/>
          <w:i w:val="0"/>
          <w:lang w:val="sl-SI"/>
        </w:rPr>
        <w:t>določajo, da mora višja šola</w:t>
      </w:r>
      <w:r w:rsidRPr="00795037">
        <w:rPr>
          <w:rStyle w:val="Poudarek"/>
          <w:rFonts w:asciiTheme="minorHAnsi" w:hAnsiTheme="minorHAnsi" w:cstheme="minorHAnsi"/>
          <w:i w:val="0"/>
          <w:lang w:val="sl-SI"/>
        </w:rPr>
        <w:t xml:space="preserve"> izkazati </w:t>
      </w:r>
      <w:r w:rsidR="0059674C" w:rsidRPr="00795037">
        <w:rPr>
          <w:rStyle w:val="Poudarek"/>
          <w:rFonts w:asciiTheme="minorHAnsi" w:hAnsiTheme="minorHAnsi" w:cstheme="minorHAnsi"/>
          <w:i w:val="0"/>
          <w:lang w:val="sl-SI"/>
        </w:rPr>
        <w:t xml:space="preserve">Tako povezavo kot </w:t>
      </w:r>
      <w:r w:rsidRPr="00795037">
        <w:rPr>
          <w:rStyle w:val="Poudarek"/>
          <w:rFonts w:asciiTheme="minorHAnsi" w:hAnsiTheme="minorHAnsi" w:cstheme="minorHAnsi"/>
          <w:i w:val="0"/>
          <w:lang w:val="sl-SI"/>
        </w:rPr>
        <w:t xml:space="preserve">vpetost v </w:t>
      </w:r>
      <w:r w:rsidR="0059674C" w:rsidRPr="00795037">
        <w:rPr>
          <w:rStyle w:val="Poudarek"/>
          <w:rFonts w:asciiTheme="minorHAnsi" w:hAnsiTheme="minorHAnsi" w:cstheme="minorHAnsi"/>
          <w:i w:val="0"/>
          <w:lang w:val="sl-SI"/>
        </w:rPr>
        <w:t xml:space="preserve">njeno </w:t>
      </w:r>
      <w:r w:rsidRPr="00795037">
        <w:rPr>
          <w:rStyle w:val="Poudarek"/>
          <w:rFonts w:asciiTheme="minorHAnsi" w:hAnsiTheme="minorHAnsi" w:cstheme="minorHAnsi"/>
          <w:i w:val="0"/>
          <w:lang w:val="sl-SI"/>
        </w:rPr>
        <w:t>okolje</w:t>
      </w:r>
      <w:r w:rsidR="0059674C" w:rsidRPr="00795037">
        <w:rPr>
          <w:rStyle w:val="Poudarek"/>
          <w:rFonts w:asciiTheme="minorHAnsi" w:hAnsiTheme="minorHAnsi" w:cstheme="minorHAnsi"/>
          <w:i w:val="0"/>
          <w:lang w:val="sl-SI"/>
        </w:rPr>
        <w:t xml:space="preserve"> ter Višja šola Ravne je nastala kot rezultat potreb gospodarstva v železarskih Ravnah ter širšega okolja Koroške, ki se že stoletja ukvarja ter preživlja s kovinsko predelovalno industrijo,  prizadevanj tako lokalnega gospodarstva kot zaposlenih na šoli ter ob veliki podpori koroških občin, še posebej Občine Ravne ter Ministrstva za šolstvo in šport.</w:t>
      </w:r>
    </w:p>
    <w:p w14:paraId="69BFC71D" w14:textId="77777777" w:rsidR="0059674C" w:rsidRPr="00795037" w:rsidRDefault="0059674C" w:rsidP="00675F56">
      <w:pPr>
        <w:pStyle w:val="Navadensplet"/>
        <w:spacing w:before="150" w:beforeAutospacing="0" w:after="150" w:afterAutospacing="0"/>
        <w:jc w:val="both"/>
        <w:rPr>
          <w:rFonts w:asciiTheme="minorHAnsi" w:hAnsiTheme="minorHAnsi" w:cstheme="minorHAnsi"/>
          <w:lang w:val="sl-SI"/>
        </w:rPr>
      </w:pPr>
      <w:r w:rsidRPr="00795037">
        <w:rPr>
          <w:rStyle w:val="Poudarek"/>
          <w:rFonts w:asciiTheme="minorHAnsi" w:hAnsiTheme="minorHAnsi" w:cstheme="minorHAnsi"/>
          <w:i w:val="0"/>
          <w:lang w:val="sl-SI"/>
        </w:rPr>
        <w:t>Študentom dajemo sodobno, uporabno znanje ter prepotrebne veščine za  uspešno konkuriranje na trgu delovne sile in tako uspešno uresničujemo cilje izobraževalnih programov  strojništvo ter mehatronike ob nenehni  skrbi za  dobro vzdušje,  medsebojno spoštovanje ter ustrezno komunikacijo med študenti, mentorji v podjetjih ter predavatelji.</w:t>
      </w:r>
    </w:p>
    <w:p w14:paraId="7D468CF5" w14:textId="77777777" w:rsidR="0059674C" w:rsidRPr="00795037" w:rsidRDefault="0059674C" w:rsidP="00675F56">
      <w:pPr>
        <w:pStyle w:val="Navadensplet"/>
        <w:spacing w:before="150" w:beforeAutospacing="0" w:after="150" w:afterAutospacing="0"/>
        <w:jc w:val="both"/>
        <w:rPr>
          <w:rStyle w:val="Poudarek"/>
          <w:rFonts w:asciiTheme="minorHAnsi" w:hAnsiTheme="minorHAnsi" w:cstheme="minorHAnsi"/>
          <w:i w:val="0"/>
          <w:iCs w:val="0"/>
          <w:lang w:val="sl-SI"/>
        </w:rPr>
      </w:pPr>
      <w:r w:rsidRPr="00795037">
        <w:rPr>
          <w:rStyle w:val="Poudarek"/>
          <w:rFonts w:asciiTheme="minorHAnsi" w:hAnsiTheme="minorHAnsi" w:cstheme="minorHAnsi"/>
          <w:i w:val="0"/>
          <w:lang w:val="sl-SI"/>
        </w:rPr>
        <w:t xml:space="preserve">Posebna naloga strokovnih delavcev naše šole je, da višješolski strokovni programi, ki so ovrednoteni s 120 kreditnimi točkami,  sledijo ciljem evropskega izobraževalnega trga, saj bo tako znanje diplomantov evropsko primerljivo, oni sami pa fleksibilni pri iskanju zaposlitve. ustvarjati učinke na </w:t>
      </w:r>
      <w:r w:rsidR="00E37CAE" w:rsidRPr="00795037">
        <w:rPr>
          <w:rStyle w:val="Poudarek"/>
          <w:rFonts w:asciiTheme="minorHAnsi" w:hAnsiTheme="minorHAnsi" w:cstheme="minorHAnsi"/>
          <w:i w:val="0"/>
          <w:lang w:val="sl-SI"/>
        </w:rPr>
        <w:t>gospodarskem, socialnem in kulturnem ra</w:t>
      </w:r>
      <w:r w:rsidRPr="00795037">
        <w:rPr>
          <w:rStyle w:val="Poudarek"/>
          <w:rFonts w:asciiTheme="minorHAnsi" w:hAnsiTheme="minorHAnsi" w:cstheme="minorHAnsi"/>
          <w:i w:val="0"/>
          <w:lang w:val="sl-SI"/>
        </w:rPr>
        <w:t>zvoju svojega okolja</w:t>
      </w:r>
      <w:r w:rsidR="00E37CAE" w:rsidRPr="00795037">
        <w:rPr>
          <w:rStyle w:val="Poudarek"/>
          <w:rFonts w:asciiTheme="minorHAnsi" w:hAnsiTheme="minorHAnsi" w:cstheme="minorHAnsi"/>
          <w:i w:val="0"/>
          <w:lang w:val="sl-SI"/>
        </w:rPr>
        <w:t>.</w:t>
      </w:r>
    </w:p>
    <w:p w14:paraId="169A82A6"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p>
    <w:p w14:paraId="4092E6A8"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p>
    <w:p w14:paraId="5EA79864" w14:textId="77777777" w:rsidR="0059674C" w:rsidRPr="00795037" w:rsidRDefault="0059674C"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3. POSLANSTVO, VIZIJA, VREDNOTE IN STRATEŠKE USMERITVE  </w:t>
      </w:r>
    </w:p>
    <w:p w14:paraId="5E8E1A9B" w14:textId="77777777" w:rsidR="0059674C" w:rsidRPr="00795037" w:rsidRDefault="0059674C"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 </w:t>
      </w:r>
    </w:p>
    <w:p w14:paraId="0C9F83D4"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POSLANSTVO </w:t>
      </w:r>
    </w:p>
    <w:p w14:paraId="5E91157C" w14:textId="77777777" w:rsidR="0059674C" w:rsidRPr="00795037" w:rsidRDefault="000F028B"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r w:rsidR="0059674C" w:rsidRPr="00795037">
        <w:rPr>
          <w:rStyle w:val="Poudarek"/>
          <w:rFonts w:asciiTheme="minorHAnsi" w:hAnsiTheme="minorHAnsi" w:cstheme="minorHAnsi"/>
          <w:i w:val="0"/>
          <w:lang w:val="sl-SI"/>
        </w:rPr>
        <w:t xml:space="preserve">Poslanstvo Višje strokovne šole je izvajanje višješolskih študijskih programov in zagotavljanje strokovnih ter zaposljivih diplomantov gospodarstvu. </w:t>
      </w:r>
    </w:p>
    <w:p w14:paraId="7EF21C18" w14:textId="77777777" w:rsidR="0059674C" w:rsidRPr="00795037" w:rsidRDefault="0059674C" w:rsidP="00675F56">
      <w:pPr>
        <w:pStyle w:val="Navadensplet"/>
        <w:spacing w:before="150" w:beforeAutospacing="0" w:after="150" w:afterAutospacing="0"/>
        <w:jc w:val="both"/>
        <w:rPr>
          <w:rFonts w:asciiTheme="minorHAnsi" w:hAnsiTheme="minorHAnsi" w:cstheme="minorHAnsi"/>
          <w:lang w:val="sl-SI"/>
        </w:rPr>
      </w:pPr>
      <w:r w:rsidRPr="00795037">
        <w:rPr>
          <w:rFonts w:asciiTheme="minorHAnsi" w:hAnsiTheme="minorHAnsi" w:cstheme="minorHAnsi"/>
          <w:lang w:val="sl-SI"/>
        </w:rPr>
        <w:t xml:space="preserve">Želimo, da je naša šola prepoznavna na Koroškem kot kakovostna vertikala Srednje šole Ravne na področju izobraževanja mladih ter odraslih za strojništvo in mehatroniko. </w:t>
      </w:r>
      <w:r w:rsidRPr="00795037">
        <w:rPr>
          <w:rFonts w:asciiTheme="minorHAnsi" w:hAnsiTheme="minorHAnsi" w:cstheme="minorHAnsi"/>
          <w:lang w:val="sl-SI"/>
        </w:rPr>
        <w:br/>
        <w:t>Svoje poslanstvo vidimo tudi na področju dopolnilnega izobraževanja, s katerim se odzivamo na izobraževalne potrebe zaposlenih v podjetjih. Potrebe na trgu dela opozarjajo na aktua</w:t>
      </w:r>
      <w:r w:rsidR="000F028B" w:rsidRPr="00795037">
        <w:rPr>
          <w:rFonts w:asciiTheme="minorHAnsi" w:hAnsiTheme="minorHAnsi" w:cstheme="minorHAnsi"/>
          <w:lang w:val="sl-SI"/>
        </w:rPr>
        <w:t>lnost tako strojništva kot mehatronike</w:t>
      </w:r>
      <w:r w:rsidRPr="00795037">
        <w:rPr>
          <w:rFonts w:asciiTheme="minorHAnsi" w:hAnsiTheme="minorHAnsi" w:cstheme="minorHAnsi"/>
          <w:lang w:val="sl-SI"/>
        </w:rPr>
        <w:t>, zato vzdržujemo in razvijamo kakovostno str</w:t>
      </w:r>
      <w:r w:rsidR="000F028B" w:rsidRPr="00795037">
        <w:rPr>
          <w:rFonts w:asciiTheme="minorHAnsi" w:hAnsiTheme="minorHAnsi" w:cstheme="minorHAnsi"/>
          <w:lang w:val="sl-SI"/>
        </w:rPr>
        <w:t>okovno izobraževanje za</w:t>
      </w:r>
      <w:r w:rsidRPr="00795037">
        <w:rPr>
          <w:rFonts w:asciiTheme="minorHAnsi" w:hAnsiTheme="minorHAnsi" w:cstheme="minorHAnsi"/>
          <w:lang w:val="sl-SI"/>
        </w:rPr>
        <w:t xml:space="preserve"> poklice na področju strojništva in mehatronike. </w:t>
      </w:r>
    </w:p>
    <w:p w14:paraId="292CD40F"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p>
    <w:p w14:paraId="37D0095C"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VIZIJA </w:t>
      </w:r>
    </w:p>
    <w:p w14:paraId="4303D3F5" w14:textId="77777777" w:rsidR="000F028B" w:rsidRPr="00795037" w:rsidRDefault="000F028B" w:rsidP="00675F56">
      <w:pPr>
        <w:spacing w:before="150" w:after="150" w:line="240" w:lineRule="auto"/>
        <w:jc w:val="both"/>
        <w:rPr>
          <w:rStyle w:val="Poudarek"/>
          <w:rFonts w:eastAsia="Times New Roman" w:cstheme="minorHAnsi"/>
          <w:i w:val="0"/>
          <w:iCs w:val="0"/>
          <w:sz w:val="24"/>
          <w:szCs w:val="24"/>
          <w:lang w:eastAsia="en-GB"/>
        </w:rPr>
      </w:pPr>
      <w:r w:rsidRPr="00795037">
        <w:rPr>
          <w:rFonts w:eastAsia="Times New Roman" w:cstheme="minorHAnsi"/>
          <w:sz w:val="24"/>
          <w:szCs w:val="24"/>
          <w:lang w:eastAsia="en-GB"/>
        </w:rPr>
        <w:t>Želimo postati šola, ki ponuja  študentom kakovostno strokovno znanje in veščine, jih usmerja ter vodi na poti k vseživljenjskemu učenju in k učeči se skupnosti, jih uči delati v timu, ustvarjalno razmišljati, biti zdravo ambiciozen ter uspešno izpolnjevati pričakovanja podjetij.</w:t>
      </w:r>
      <w:r w:rsidRPr="00795037">
        <w:rPr>
          <w:rFonts w:eastAsia="Times New Roman" w:cstheme="minorHAnsi"/>
          <w:sz w:val="24"/>
          <w:szCs w:val="24"/>
          <w:lang w:eastAsia="en-GB"/>
        </w:rPr>
        <w:br/>
      </w:r>
      <w:r w:rsidRPr="00795037">
        <w:rPr>
          <w:rStyle w:val="Poudarek"/>
          <w:rFonts w:cstheme="minorHAnsi"/>
          <w:i w:val="0"/>
        </w:rPr>
        <w:t xml:space="preserve">Želimo potrjevati ugled kakovostne </w:t>
      </w:r>
      <w:r w:rsidR="0059674C" w:rsidRPr="00795037">
        <w:rPr>
          <w:rStyle w:val="Poudarek"/>
          <w:rFonts w:cstheme="minorHAnsi"/>
          <w:i w:val="0"/>
        </w:rPr>
        <w:t xml:space="preserve"> višje strokovne šole, ki je pomemben dejavnik razvoja gospo</w:t>
      </w:r>
      <w:r w:rsidRPr="00795037">
        <w:rPr>
          <w:rStyle w:val="Poudarek"/>
          <w:rFonts w:cstheme="minorHAnsi"/>
          <w:i w:val="0"/>
        </w:rPr>
        <w:t xml:space="preserve">darstva v lokalnem in širšem prostoru. </w:t>
      </w:r>
    </w:p>
    <w:p w14:paraId="04E72710" w14:textId="77777777" w:rsidR="000F028B" w:rsidRPr="00795037" w:rsidRDefault="000F028B" w:rsidP="00675F56">
      <w:pPr>
        <w:pStyle w:val="Navadensplet"/>
        <w:spacing w:before="150" w:after="150"/>
        <w:jc w:val="both"/>
        <w:rPr>
          <w:rStyle w:val="Poudarek"/>
          <w:rFonts w:asciiTheme="minorHAnsi" w:hAnsiTheme="minorHAnsi" w:cstheme="minorHAnsi"/>
          <w:i w:val="0"/>
          <w:lang w:val="sl-SI"/>
        </w:rPr>
      </w:pPr>
    </w:p>
    <w:p w14:paraId="32D2481C" w14:textId="77777777" w:rsidR="000F028B" w:rsidRPr="00795037" w:rsidRDefault="0059674C"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lastRenderedPageBreak/>
        <w:t xml:space="preserve"> VREDNOTE</w:t>
      </w:r>
    </w:p>
    <w:p w14:paraId="482535F5" w14:textId="77777777" w:rsidR="000F028B" w:rsidRPr="00795037" w:rsidRDefault="000F028B" w:rsidP="00675F56">
      <w:pPr>
        <w:spacing w:before="150" w:after="150" w:line="240" w:lineRule="auto"/>
        <w:rPr>
          <w:rFonts w:eastAsia="Times New Roman" w:cstheme="minorHAnsi"/>
          <w:sz w:val="24"/>
          <w:szCs w:val="24"/>
          <w:lang w:eastAsia="en-GB"/>
        </w:rPr>
      </w:pPr>
      <w:r w:rsidRPr="00795037">
        <w:rPr>
          <w:rFonts w:eastAsia="Times New Roman" w:cstheme="minorHAnsi"/>
          <w:sz w:val="24"/>
          <w:szCs w:val="24"/>
          <w:lang w:eastAsia="en-GB"/>
        </w:rPr>
        <w:t>Spodbujamo naslednje vrednote:</w:t>
      </w:r>
    </w:p>
    <w:p w14:paraId="5693E566"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odgovornost in zanesljivost</w:t>
      </w:r>
    </w:p>
    <w:p w14:paraId="02D45B64"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znanje</w:t>
      </w:r>
    </w:p>
    <w:p w14:paraId="27C2BCEF"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strokovnost</w:t>
      </w:r>
    </w:p>
    <w:p w14:paraId="74D6D9BE"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 xml:space="preserve"> inovativnost</w:t>
      </w:r>
    </w:p>
    <w:p w14:paraId="716C325A"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spoštovanje sebe in drugih ter drugačnih</w:t>
      </w:r>
    </w:p>
    <w:p w14:paraId="5ED488ED"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pozitivno komunikacijo</w:t>
      </w:r>
    </w:p>
    <w:p w14:paraId="1A95CB09"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poštenje</w:t>
      </w:r>
    </w:p>
    <w:p w14:paraId="7F9AD110"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vztrajnost</w:t>
      </w:r>
    </w:p>
    <w:p w14:paraId="715346E0" w14:textId="77777777" w:rsidR="000F028B" w:rsidRPr="00795037" w:rsidRDefault="000F028B" w:rsidP="00675F56">
      <w:pPr>
        <w:numPr>
          <w:ilvl w:val="0"/>
          <w:numId w:val="4"/>
        </w:numPr>
        <w:spacing w:after="0" w:line="240" w:lineRule="auto"/>
        <w:ind w:left="240" w:right="240"/>
        <w:rPr>
          <w:rFonts w:eastAsia="Times New Roman" w:cstheme="minorHAnsi"/>
          <w:sz w:val="24"/>
          <w:szCs w:val="24"/>
          <w:lang w:eastAsia="en-GB"/>
        </w:rPr>
      </w:pPr>
      <w:r w:rsidRPr="00795037">
        <w:rPr>
          <w:rFonts w:eastAsia="Times New Roman" w:cstheme="minorHAnsi"/>
          <w:sz w:val="24"/>
          <w:szCs w:val="24"/>
          <w:lang w:eastAsia="en-GB"/>
        </w:rPr>
        <w:t xml:space="preserve">skrb za telesno in duševno zdravje </w:t>
      </w:r>
    </w:p>
    <w:p w14:paraId="22D2E727"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p>
    <w:p w14:paraId="0FFA8CAD" w14:textId="77777777" w:rsidR="0059674C" w:rsidRPr="00795037" w:rsidRDefault="0059674C"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STRATEŠKE USMERITVE </w:t>
      </w:r>
    </w:p>
    <w:p w14:paraId="19F38398" w14:textId="77777777" w:rsidR="000F028B" w:rsidRPr="00795037" w:rsidRDefault="000F028B" w:rsidP="00675F56">
      <w:pPr>
        <w:pStyle w:val="Navadensplet"/>
        <w:numPr>
          <w:ilvl w:val="1"/>
          <w:numId w:val="4"/>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Kakovosten študij, ki vodi k strokovni odličnosti</w:t>
      </w:r>
    </w:p>
    <w:p w14:paraId="2E0C2148" w14:textId="77777777" w:rsidR="000F028B" w:rsidRPr="00795037" w:rsidRDefault="00E87EC2" w:rsidP="00675F56">
      <w:pPr>
        <w:pStyle w:val="Navadensplet"/>
        <w:numPr>
          <w:ilvl w:val="1"/>
          <w:numId w:val="4"/>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Zadovoljstvo študentov, dobra klima ter </w:t>
      </w:r>
      <w:r w:rsidR="000F028B" w:rsidRPr="00795037">
        <w:rPr>
          <w:rStyle w:val="Poudarek"/>
          <w:rFonts w:asciiTheme="minorHAnsi" w:hAnsiTheme="minorHAnsi" w:cstheme="minorHAnsi"/>
          <w:i w:val="0"/>
          <w:lang w:val="sl-SI"/>
        </w:rPr>
        <w:t xml:space="preserve">kultura </w:t>
      </w:r>
      <w:r w:rsidRPr="00795037">
        <w:rPr>
          <w:rStyle w:val="Poudarek"/>
          <w:rFonts w:asciiTheme="minorHAnsi" w:hAnsiTheme="minorHAnsi" w:cstheme="minorHAnsi"/>
          <w:i w:val="0"/>
          <w:lang w:val="sl-SI"/>
        </w:rPr>
        <w:t>na šoli</w:t>
      </w:r>
    </w:p>
    <w:p w14:paraId="22659070" w14:textId="77777777" w:rsidR="000F028B" w:rsidRPr="00795037" w:rsidRDefault="00E87EC2" w:rsidP="00675F56">
      <w:pPr>
        <w:pStyle w:val="Navadensplet"/>
        <w:numPr>
          <w:ilvl w:val="1"/>
          <w:numId w:val="4"/>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Zadovoljstvo zaposlenih, ustrezna komunikacija ter spoštovanje</w:t>
      </w:r>
      <w:r w:rsidR="0059674C" w:rsidRPr="00795037">
        <w:rPr>
          <w:rStyle w:val="Poudarek"/>
          <w:rFonts w:asciiTheme="minorHAnsi" w:hAnsiTheme="minorHAnsi" w:cstheme="minorHAnsi"/>
          <w:i w:val="0"/>
          <w:lang w:val="sl-SI"/>
        </w:rPr>
        <w:t xml:space="preserve"> </w:t>
      </w:r>
      <w:r w:rsidRPr="00795037">
        <w:rPr>
          <w:rStyle w:val="Poudarek"/>
          <w:rFonts w:asciiTheme="minorHAnsi" w:hAnsiTheme="minorHAnsi" w:cstheme="minorHAnsi"/>
          <w:i w:val="0"/>
          <w:lang w:val="sl-SI"/>
        </w:rPr>
        <w:t>med študenti in zaposlenimi</w:t>
      </w:r>
    </w:p>
    <w:p w14:paraId="2D62E4E4" w14:textId="77777777" w:rsidR="00F54A87" w:rsidRPr="00795037" w:rsidRDefault="00F54A87" w:rsidP="00675F56">
      <w:pPr>
        <w:pStyle w:val="Navadensplet"/>
        <w:spacing w:before="150" w:after="150"/>
        <w:jc w:val="both"/>
        <w:rPr>
          <w:rStyle w:val="Poudarek"/>
          <w:rFonts w:asciiTheme="minorHAnsi" w:hAnsiTheme="minorHAnsi" w:cstheme="minorHAnsi"/>
          <w:b/>
          <w:i w:val="0"/>
          <w:sz w:val="28"/>
          <w:szCs w:val="28"/>
          <w:lang w:val="sl-SI"/>
        </w:rPr>
      </w:pPr>
    </w:p>
    <w:p w14:paraId="45F3CE41" w14:textId="77777777" w:rsidR="000F028B" w:rsidRPr="00795037" w:rsidRDefault="00F54A87"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4. ANALIZA</w:t>
      </w:r>
      <w:r w:rsidR="000F028B" w:rsidRPr="00795037">
        <w:rPr>
          <w:rStyle w:val="Poudarek"/>
          <w:rFonts w:asciiTheme="minorHAnsi" w:hAnsiTheme="minorHAnsi" w:cstheme="minorHAnsi"/>
          <w:b/>
          <w:i w:val="0"/>
          <w:sz w:val="28"/>
          <w:szCs w:val="28"/>
          <w:lang w:val="sl-SI"/>
        </w:rPr>
        <w:t xml:space="preserve"> </w:t>
      </w:r>
      <w:r w:rsidR="00560380" w:rsidRPr="00795037">
        <w:rPr>
          <w:rStyle w:val="Poudarek"/>
          <w:rFonts w:asciiTheme="minorHAnsi" w:hAnsiTheme="minorHAnsi" w:cstheme="minorHAnsi"/>
          <w:b/>
          <w:i w:val="0"/>
          <w:sz w:val="28"/>
          <w:szCs w:val="28"/>
          <w:lang w:val="sl-SI"/>
        </w:rPr>
        <w:t xml:space="preserve">POLOŽAJA NAŠE </w:t>
      </w:r>
      <w:r w:rsidR="000F028B" w:rsidRPr="00795037">
        <w:rPr>
          <w:rStyle w:val="Poudarek"/>
          <w:rFonts w:asciiTheme="minorHAnsi" w:hAnsiTheme="minorHAnsi" w:cstheme="minorHAnsi"/>
          <w:b/>
          <w:i w:val="0"/>
          <w:sz w:val="28"/>
          <w:szCs w:val="28"/>
          <w:lang w:val="sl-SI"/>
        </w:rPr>
        <w:t xml:space="preserve">VIŠJE STROKOVNE ŠOLE </w:t>
      </w:r>
    </w:p>
    <w:p w14:paraId="353C5BC5" w14:textId="77777777" w:rsidR="000F028B" w:rsidRPr="00795037" w:rsidRDefault="00F54A87"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 </w:t>
      </w:r>
      <w:r w:rsidR="00560380" w:rsidRPr="00795037">
        <w:rPr>
          <w:rStyle w:val="Poudarek"/>
          <w:rFonts w:asciiTheme="minorHAnsi" w:hAnsiTheme="minorHAnsi" w:cstheme="minorHAnsi"/>
          <w:b/>
          <w:i w:val="0"/>
          <w:sz w:val="28"/>
          <w:szCs w:val="28"/>
          <w:lang w:val="sl-SI"/>
        </w:rPr>
        <w:t>NAŠE PREDNOSTI</w:t>
      </w:r>
    </w:p>
    <w:p w14:paraId="67996B55" w14:textId="77777777" w:rsidR="00F54A87" w:rsidRPr="00795037" w:rsidRDefault="00F54A87" w:rsidP="00675F56">
      <w:pPr>
        <w:pStyle w:val="Navadensplet"/>
        <w:numPr>
          <w:ilvl w:val="0"/>
          <w:numId w:val="12"/>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Sedež Šolskega centra Ravne je v Koroški regiji, k</w:t>
      </w:r>
      <w:r w:rsidR="000F028B" w:rsidRPr="00795037">
        <w:rPr>
          <w:rStyle w:val="Poudarek"/>
          <w:rFonts w:asciiTheme="minorHAnsi" w:hAnsiTheme="minorHAnsi" w:cstheme="minorHAnsi"/>
          <w:i w:val="0"/>
          <w:lang w:val="sl-SI"/>
        </w:rPr>
        <w:t>je</w:t>
      </w:r>
      <w:r w:rsidRPr="00795037">
        <w:rPr>
          <w:rStyle w:val="Poudarek"/>
          <w:rFonts w:asciiTheme="minorHAnsi" w:hAnsiTheme="minorHAnsi" w:cstheme="minorHAnsi"/>
          <w:i w:val="0"/>
          <w:lang w:val="sl-SI"/>
        </w:rPr>
        <w:t xml:space="preserve">r je </w:t>
      </w:r>
      <w:r w:rsidR="000F028B" w:rsidRPr="00795037">
        <w:rPr>
          <w:rStyle w:val="Poudarek"/>
          <w:rFonts w:asciiTheme="minorHAnsi" w:hAnsiTheme="minorHAnsi" w:cstheme="minorHAnsi"/>
          <w:i w:val="0"/>
          <w:lang w:val="sl-SI"/>
        </w:rPr>
        <w:t xml:space="preserve">na </w:t>
      </w:r>
      <w:r w:rsidRPr="00795037">
        <w:rPr>
          <w:rStyle w:val="Poudarek"/>
          <w:rFonts w:asciiTheme="minorHAnsi" w:hAnsiTheme="minorHAnsi" w:cstheme="minorHAnsi"/>
          <w:i w:val="0"/>
          <w:lang w:val="sl-SI"/>
        </w:rPr>
        <w:t>1. mestu kovinsko predelovalna dejavnost, ki ustvari tri četrtine</w:t>
      </w:r>
      <w:r w:rsidR="000F028B" w:rsidRPr="00795037">
        <w:rPr>
          <w:rStyle w:val="Poudarek"/>
          <w:rFonts w:asciiTheme="minorHAnsi" w:hAnsiTheme="minorHAnsi" w:cstheme="minorHAnsi"/>
          <w:i w:val="0"/>
          <w:lang w:val="sl-SI"/>
        </w:rPr>
        <w:t xml:space="preserve"> vseh prihodkov</w:t>
      </w:r>
      <w:r w:rsidRPr="00795037">
        <w:rPr>
          <w:rStyle w:val="Poudarek"/>
          <w:rFonts w:asciiTheme="minorHAnsi" w:hAnsiTheme="minorHAnsi" w:cstheme="minorHAnsi"/>
          <w:i w:val="0"/>
          <w:lang w:val="sl-SI"/>
        </w:rPr>
        <w:t xml:space="preserve"> regije. Regija je</w:t>
      </w:r>
      <w:r w:rsidR="000F028B" w:rsidRPr="00795037">
        <w:rPr>
          <w:rStyle w:val="Poudarek"/>
          <w:rFonts w:asciiTheme="minorHAnsi" w:hAnsiTheme="minorHAnsi" w:cstheme="minorHAnsi"/>
          <w:i w:val="0"/>
          <w:lang w:val="sl-SI"/>
        </w:rPr>
        <w:t xml:space="preserve"> </w:t>
      </w:r>
      <w:r w:rsidRPr="00795037">
        <w:rPr>
          <w:rStyle w:val="Poudarek"/>
          <w:rFonts w:asciiTheme="minorHAnsi" w:hAnsiTheme="minorHAnsi" w:cstheme="minorHAnsi"/>
          <w:i w:val="0"/>
          <w:lang w:val="sl-SI"/>
        </w:rPr>
        <w:t xml:space="preserve">predvsem </w:t>
      </w:r>
      <w:r w:rsidR="000F028B" w:rsidRPr="00795037">
        <w:rPr>
          <w:rStyle w:val="Poudarek"/>
          <w:rFonts w:asciiTheme="minorHAnsi" w:hAnsiTheme="minorHAnsi" w:cstheme="minorHAnsi"/>
          <w:i w:val="0"/>
          <w:lang w:val="sl-SI"/>
        </w:rPr>
        <w:t xml:space="preserve">izvozno usmerjena, saj so </w:t>
      </w:r>
      <w:r w:rsidRPr="00795037">
        <w:rPr>
          <w:rStyle w:val="Poudarek"/>
          <w:rFonts w:asciiTheme="minorHAnsi" w:hAnsiTheme="minorHAnsi" w:cstheme="minorHAnsi"/>
          <w:i w:val="0"/>
          <w:lang w:val="sl-SI"/>
        </w:rPr>
        <w:t xml:space="preserve">njene gospodarske </w:t>
      </w:r>
      <w:r w:rsidR="000F028B" w:rsidRPr="00795037">
        <w:rPr>
          <w:rStyle w:val="Poudarek"/>
          <w:rFonts w:asciiTheme="minorHAnsi" w:hAnsiTheme="minorHAnsi" w:cstheme="minorHAnsi"/>
          <w:i w:val="0"/>
          <w:lang w:val="sl-SI"/>
        </w:rPr>
        <w:t>družbe</w:t>
      </w:r>
      <w:r w:rsidRPr="00795037">
        <w:rPr>
          <w:rStyle w:val="Poudarek"/>
          <w:rFonts w:asciiTheme="minorHAnsi" w:hAnsiTheme="minorHAnsi" w:cstheme="minorHAnsi"/>
          <w:i w:val="0"/>
          <w:lang w:val="sl-SI"/>
        </w:rPr>
        <w:t xml:space="preserve"> v preteklem desetletju </w:t>
      </w:r>
      <w:r w:rsidR="000F028B" w:rsidRPr="00795037">
        <w:rPr>
          <w:rStyle w:val="Poudarek"/>
          <w:rFonts w:asciiTheme="minorHAnsi" w:hAnsiTheme="minorHAnsi" w:cstheme="minorHAnsi"/>
          <w:i w:val="0"/>
          <w:lang w:val="sl-SI"/>
        </w:rPr>
        <w:t xml:space="preserve"> </w:t>
      </w:r>
      <w:r w:rsidRPr="00795037">
        <w:rPr>
          <w:rStyle w:val="Poudarek"/>
          <w:rFonts w:asciiTheme="minorHAnsi" w:hAnsiTheme="minorHAnsi" w:cstheme="minorHAnsi"/>
          <w:i w:val="0"/>
          <w:lang w:val="sl-SI"/>
        </w:rPr>
        <w:t>ustvarile glavnino</w:t>
      </w:r>
      <w:r w:rsidR="000F028B" w:rsidRPr="00795037">
        <w:rPr>
          <w:rStyle w:val="Poudarek"/>
          <w:rFonts w:asciiTheme="minorHAnsi" w:hAnsiTheme="minorHAnsi" w:cstheme="minorHAnsi"/>
          <w:i w:val="0"/>
          <w:lang w:val="sl-SI"/>
        </w:rPr>
        <w:t xml:space="preserve"> čistih prihodkov na tu</w:t>
      </w:r>
      <w:r w:rsidRPr="00795037">
        <w:rPr>
          <w:rStyle w:val="Poudarek"/>
          <w:rFonts w:asciiTheme="minorHAnsi" w:hAnsiTheme="minorHAnsi" w:cstheme="minorHAnsi"/>
          <w:i w:val="0"/>
          <w:lang w:val="sl-SI"/>
        </w:rPr>
        <w:t>jih trgih, zaposlovale pa so največji delež</w:t>
      </w:r>
      <w:r w:rsidR="000F028B" w:rsidRPr="00795037">
        <w:rPr>
          <w:rStyle w:val="Poudarek"/>
          <w:rFonts w:asciiTheme="minorHAnsi" w:hAnsiTheme="minorHAnsi" w:cstheme="minorHAnsi"/>
          <w:i w:val="0"/>
          <w:lang w:val="sl-SI"/>
        </w:rPr>
        <w:t xml:space="preserve"> zaposlenih v regiji</w:t>
      </w:r>
      <w:r w:rsidRPr="00795037">
        <w:rPr>
          <w:rStyle w:val="Poudarek"/>
          <w:rFonts w:asciiTheme="minorHAnsi" w:hAnsiTheme="minorHAnsi" w:cstheme="minorHAnsi"/>
          <w:i w:val="0"/>
          <w:lang w:val="sl-SI"/>
        </w:rPr>
        <w:t>.</w:t>
      </w:r>
      <w:r w:rsidR="000F028B" w:rsidRPr="00795037">
        <w:rPr>
          <w:rStyle w:val="Poudarek"/>
          <w:rFonts w:asciiTheme="minorHAnsi" w:hAnsiTheme="minorHAnsi" w:cstheme="minorHAnsi"/>
          <w:i w:val="0"/>
          <w:lang w:val="sl-SI"/>
        </w:rPr>
        <w:t xml:space="preserve"> </w:t>
      </w:r>
    </w:p>
    <w:p w14:paraId="03B782C2" w14:textId="77777777" w:rsidR="00F54A87" w:rsidRPr="00795037" w:rsidRDefault="00F54A87" w:rsidP="00675F56">
      <w:pPr>
        <w:pStyle w:val="Navadensplet"/>
        <w:numPr>
          <w:ilvl w:val="0"/>
          <w:numId w:val="12"/>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Oba študijska programa sta aktualni in diplomanti teh programov spadajo med zelo iskan kader.  </w:t>
      </w:r>
    </w:p>
    <w:p w14:paraId="32200F04" w14:textId="77777777" w:rsidR="00F54A87" w:rsidRPr="00795037" w:rsidRDefault="00F54A87" w:rsidP="00675F56">
      <w:pPr>
        <w:pStyle w:val="Navadensplet"/>
        <w:numPr>
          <w:ilvl w:val="0"/>
          <w:numId w:val="12"/>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Višja strokovna šola ob upoštevanju zakonskih predpisov, meril in evropskih standardov s celovitim sistemom spremljanja in zagotavljanja kakovosti sproti spremlja  kakovost, konkurenčnost in učinkovitost svojega dela.</w:t>
      </w:r>
    </w:p>
    <w:p w14:paraId="12ECCB52" w14:textId="77777777" w:rsidR="007B0452" w:rsidRPr="00795037" w:rsidRDefault="00F54A87" w:rsidP="00675F56">
      <w:pPr>
        <w:pStyle w:val="Navadensplet"/>
        <w:numPr>
          <w:ilvl w:val="0"/>
          <w:numId w:val="12"/>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r w:rsidR="000F028B" w:rsidRPr="00795037">
        <w:rPr>
          <w:rStyle w:val="Poudarek"/>
          <w:rFonts w:asciiTheme="minorHAnsi" w:hAnsiTheme="minorHAnsi" w:cstheme="minorHAnsi"/>
          <w:i w:val="0"/>
          <w:lang w:val="sl-SI"/>
        </w:rPr>
        <w:t>Materialni in prostorski pogoji študija na</w:t>
      </w:r>
      <w:r w:rsidR="007B0452" w:rsidRPr="00795037">
        <w:rPr>
          <w:rStyle w:val="Poudarek"/>
          <w:rFonts w:asciiTheme="minorHAnsi" w:hAnsiTheme="minorHAnsi" w:cstheme="minorHAnsi"/>
          <w:i w:val="0"/>
          <w:lang w:val="sl-SI"/>
        </w:rPr>
        <w:t xml:space="preserve"> Višji strokovni šoli so zelo dobri, saj razpolagamo z</w:t>
      </w:r>
      <w:r w:rsidR="000F028B" w:rsidRPr="00795037">
        <w:rPr>
          <w:rStyle w:val="Poudarek"/>
          <w:rFonts w:asciiTheme="minorHAnsi" w:hAnsiTheme="minorHAnsi" w:cstheme="minorHAnsi"/>
          <w:i w:val="0"/>
          <w:lang w:val="sl-SI"/>
        </w:rPr>
        <w:t xml:space="preserve"> </w:t>
      </w:r>
      <w:r w:rsidR="007B0452" w:rsidRPr="00795037">
        <w:rPr>
          <w:rStyle w:val="Poudarek"/>
          <w:rFonts w:asciiTheme="minorHAnsi" w:hAnsiTheme="minorHAnsi" w:cstheme="minorHAnsi"/>
          <w:i w:val="0"/>
          <w:lang w:val="sl-SI"/>
        </w:rPr>
        <w:t xml:space="preserve">lastnimi </w:t>
      </w:r>
      <w:r w:rsidR="000F028B" w:rsidRPr="00795037">
        <w:rPr>
          <w:rStyle w:val="Poudarek"/>
          <w:rFonts w:asciiTheme="minorHAnsi" w:hAnsiTheme="minorHAnsi" w:cstheme="minorHAnsi"/>
          <w:i w:val="0"/>
          <w:lang w:val="sl-SI"/>
        </w:rPr>
        <w:t>opremljeni</w:t>
      </w:r>
      <w:r w:rsidR="007B0452" w:rsidRPr="00795037">
        <w:rPr>
          <w:rStyle w:val="Poudarek"/>
          <w:rFonts w:asciiTheme="minorHAnsi" w:hAnsiTheme="minorHAnsi" w:cstheme="minorHAnsi"/>
          <w:i w:val="0"/>
          <w:lang w:val="sl-SI"/>
        </w:rPr>
        <w:t>mi</w:t>
      </w:r>
      <w:r w:rsidR="000F028B" w:rsidRPr="00795037">
        <w:rPr>
          <w:rStyle w:val="Poudarek"/>
          <w:rFonts w:asciiTheme="minorHAnsi" w:hAnsiTheme="minorHAnsi" w:cstheme="minorHAnsi"/>
          <w:i w:val="0"/>
          <w:lang w:val="sl-SI"/>
        </w:rPr>
        <w:t xml:space="preserve"> laboratori</w:t>
      </w:r>
      <w:r w:rsidR="007B0452" w:rsidRPr="00795037">
        <w:rPr>
          <w:rStyle w:val="Poudarek"/>
          <w:rFonts w:asciiTheme="minorHAnsi" w:hAnsiTheme="minorHAnsi" w:cstheme="minorHAnsi"/>
          <w:i w:val="0"/>
          <w:lang w:val="sl-SI"/>
        </w:rPr>
        <w:t>ji, a sodelujemo tudi s podjetji in uporabljamo njihove resurse.</w:t>
      </w:r>
      <w:r w:rsidR="000F028B" w:rsidRPr="00795037">
        <w:rPr>
          <w:rStyle w:val="Poudarek"/>
          <w:rFonts w:asciiTheme="minorHAnsi" w:hAnsiTheme="minorHAnsi" w:cstheme="minorHAnsi"/>
          <w:i w:val="0"/>
          <w:lang w:val="sl-SI"/>
        </w:rPr>
        <w:t xml:space="preserve"> </w:t>
      </w:r>
      <w:r w:rsidR="007B0452" w:rsidRPr="00795037">
        <w:rPr>
          <w:rStyle w:val="Poudarek"/>
          <w:rFonts w:asciiTheme="minorHAnsi" w:hAnsiTheme="minorHAnsi" w:cstheme="minorHAnsi"/>
          <w:i w:val="0"/>
          <w:lang w:val="sl-SI"/>
        </w:rPr>
        <w:t>Študenti lahko dostopajo do</w:t>
      </w:r>
      <w:r w:rsidR="000F028B" w:rsidRPr="00795037">
        <w:rPr>
          <w:rStyle w:val="Poudarek"/>
          <w:rFonts w:asciiTheme="minorHAnsi" w:hAnsiTheme="minorHAnsi" w:cstheme="minorHAnsi"/>
          <w:i w:val="0"/>
          <w:lang w:val="sl-SI"/>
        </w:rPr>
        <w:t xml:space="preserve"> e-</w:t>
      </w:r>
      <w:r w:rsidR="007B0452" w:rsidRPr="00795037">
        <w:rPr>
          <w:rStyle w:val="Poudarek"/>
          <w:rFonts w:asciiTheme="minorHAnsi" w:hAnsiTheme="minorHAnsi" w:cstheme="minorHAnsi"/>
          <w:i w:val="0"/>
          <w:lang w:val="sl-SI"/>
        </w:rPr>
        <w:t>učilnice, v katerih so jim na voljo</w:t>
      </w:r>
      <w:r w:rsidR="000F028B" w:rsidRPr="00795037">
        <w:rPr>
          <w:rStyle w:val="Poudarek"/>
          <w:rFonts w:asciiTheme="minorHAnsi" w:hAnsiTheme="minorHAnsi" w:cstheme="minorHAnsi"/>
          <w:i w:val="0"/>
          <w:lang w:val="sl-SI"/>
        </w:rPr>
        <w:t xml:space="preserve"> vsa navodila, literatura in druga gradiva, ki jih potrebujejo pri študiju.</w:t>
      </w:r>
    </w:p>
    <w:p w14:paraId="2140CB7A" w14:textId="77777777" w:rsidR="007B0452" w:rsidRPr="00795037" w:rsidRDefault="007B0452" w:rsidP="00675F56">
      <w:pPr>
        <w:pStyle w:val="Navadensplet"/>
        <w:numPr>
          <w:ilvl w:val="0"/>
          <w:numId w:val="12"/>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lastRenderedPageBreak/>
        <w:t xml:space="preserve">Izvajamo in pri študentih spodbujamo timsko delo, krepimo občutek  odgovornosti vodstva, zaposlenih  ter študentov, </w:t>
      </w:r>
      <w:r w:rsidR="00560380" w:rsidRPr="00795037">
        <w:rPr>
          <w:rStyle w:val="Poudarek"/>
          <w:rFonts w:asciiTheme="minorHAnsi" w:hAnsiTheme="minorHAnsi" w:cstheme="minorHAnsi"/>
          <w:i w:val="0"/>
          <w:lang w:val="sl-SI"/>
        </w:rPr>
        <w:t xml:space="preserve">razpolagamo z dobrimi predavatelji, ki so prijazni,  odzivni, vzpostavili smo pozitivno komunikacijo med študenti in predavatelji, skrbimo za dostopnost zaposlenih v referatu in knjižnici, razvijamo sistem tutorstva predavateljev, </w:t>
      </w:r>
      <w:r w:rsidRPr="00795037">
        <w:rPr>
          <w:rStyle w:val="Poudarek"/>
          <w:rFonts w:asciiTheme="minorHAnsi" w:hAnsiTheme="minorHAnsi" w:cstheme="minorHAnsi"/>
          <w:i w:val="0"/>
          <w:lang w:val="sl-SI"/>
        </w:rPr>
        <w:t>skrbimo za dobro organiza</w:t>
      </w:r>
      <w:r w:rsidR="00560380" w:rsidRPr="00795037">
        <w:rPr>
          <w:rStyle w:val="Poudarek"/>
          <w:rFonts w:asciiTheme="minorHAnsi" w:hAnsiTheme="minorHAnsi" w:cstheme="minorHAnsi"/>
          <w:i w:val="0"/>
          <w:lang w:val="sl-SI"/>
        </w:rPr>
        <w:t xml:space="preserve">cijo praktičnega izobraževanja, </w:t>
      </w:r>
      <w:r w:rsidRPr="00795037">
        <w:rPr>
          <w:rStyle w:val="Poudarek"/>
          <w:rFonts w:asciiTheme="minorHAnsi" w:hAnsiTheme="minorHAnsi" w:cstheme="minorHAnsi"/>
          <w:i w:val="0"/>
          <w:lang w:val="sl-SI"/>
        </w:rPr>
        <w:t>imamo ustrezno urejeno informi</w:t>
      </w:r>
      <w:r w:rsidR="00560380" w:rsidRPr="00795037">
        <w:rPr>
          <w:rStyle w:val="Poudarek"/>
          <w:rFonts w:asciiTheme="minorHAnsi" w:hAnsiTheme="minorHAnsi" w:cstheme="minorHAnsi"/>
          <w:i w:val="0"/>
          <w:lang w:val="sl-SI"/>
        </w:rPr>
        <w:t>ranje in obveščanje študentov,</w:t>
      </w:r>
      <w:r w:rsidRPr="00795037">
        <w:rPr>
          <w:rStyle w:val="Poudarek"/>
          <w:rFonts w:asciiTheme="minorHAnsi" w:hAnsiTheme="minorHAnsi" w:cstheme="minorHAnsi"/>
          <w:i w:val="0"/>
          <w:lang w:val="sl-SI"/>
        </w:rPr>
        <w:t xml:space="preserve"> skrbimo za študente in njihove rezultate  ter imamo  urejena e-gradiva. </w:t>
      </w:r>
    </w:p>
    <w:p w14:paraId="4DCAD41F" w14:textId="77777777" w:rsidR="007B0452" w:rsidRPr="00795037" w:rsidRDefault="00560380" w:rsidP="00675F56">
      <w:pPr>
        <w:pStyle w:val="Navadensplet"/>
        <w:numPr>
          <w:ilvl w:val="0"/>
          <w:numId w:val="12"/>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Smo odprti za sodelovanje z deležniki iz okolja. </w:t>
      </w:r>
      <w:r w:rsidR="007B0452" w:rsidRPr="00795037">
        <w:rPr>
          <w:rStyle w:val="Poudarek"/>
          <w:rFonts w:asciiTheme="minorHAnsi" w:hAnsiTheme="minorHAnsi" w:cstheme="minorHAnsi"/>
          <w:i w:val="0"/>
          <w:lang w:val="sl-SI"/>
        </w:rPr>
        <w:t xml:space="preserve"> </w:t>
      </w:r>
    </w:p>
    <w:p w14:paraId="79388A11" w14:textId="77777777" w:rsidR="000F028B" w:rsidRPr="00795037" w:rsidRDefault="000F028B" w:rsidP="00675F56">
      <w:pPr>
        <w:pStyle w:val="Navadensplet"/>
        <w:spacing w:before="150" w:beforeAutospacing="0" w:after="150" w:afterAutospacing="0"/>
        <w:ind w:left="720"/>
        <w:jc w:val="both"/>
        <w:rPr>
          <w:rStyle w:val="Poudarek"/>
          <w:rFonts w:asciiTheme="minorHAnsi" w:hAnsiTheme="minorHAnsi" w:cstheme="minorHAnsi"/>
          <w:i w:val="0"/>
          <w:lang w:val="sl-SI"/>
        </w:rPr>
      </w:pPr>
    </w:p>
    <w:p w14:paraId="0915A218" w14:textId="77777777" w:rsidR="000F028B" w:rsidRPr="00795037" w:rsidRDefault="000F028B" w:rsidP="00675F56">
      <w:pPr>
        <w:pStyle w:val="Navadensplet"/>
        <w:spacing w:before="150" w:after="150"/>
        <w:jc w:val="both"/>
        <w:rPr>
          <w:rStyle w:val="Poudarek"/>
          <w:rFonts w:asciiTheme="minorHAnsi" w:hAnsiTheme="minorHAnsi" w:cstheme="minorHAnsi"/>
          <w:b/>
          <w:i w:val="0"/>
          <w:lang w:val="sl-SI"/>
        </w:rPr>
      </w:pPr>
      <w:r w:rsidRPr="00795037">
        <w:rPr>
          <w:rStyle w:val="Poudarek"/>
          <w:rFonts w:asciiTheme="minorHAnsi" w:hAnsiTheme="minorHAnsi" w:cstheme="minorHAnsi"/>
          <w:i w:val="0"/>
          <w:lang w:val="sl-SI"/>
        </w:rPr>
        <w:t xml:space="preserve"> </w:t>
      </w:r>
      <w:r w:rsidR="00560380" w:rsidRPr="00795037">
        <w:rPr>
          <w:rStyle w:val="Poudarek"/>
          <w:rFonts w:asciiTheme="minorHAnsi" w:hAnsiTheme="minorHAnsi" w:cstheme="minorHAnsi"/>
          <w:b/>
          <w:i w:val="0"/>
          <w:lang w:val="sl-SI"/>
        </w:rPr>
        <w:t xml:space="preserve">NAŠE SLABOSTI </w:t>
      </w:r>
    </w:p>
    <w:p w14:paraId="1DF82632"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slabša motiviranost študentov za sodelovanje v organih šole</w:t>
      </w:r>
    </w:p>
    <w:p w14:paraId="53DE1DD6"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slabša odzivnost študentov pri izpolnjevanju anket  </w:t>
      </w:r>
    </w:p>
    <w:p w14:paraId="0B2B7423"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skromno delovanje kluba diplomantov Alumni</w:t>
      </w:r>
    </w:p>
    <w:p w14:paraId="1D130A94"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mednarodna mobilnost predavateljev in študentov še ni zaživela</w:t>
      </w:r>
    </w:p>
    <w:p w14:paraId="7E899B84"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seznanjenost zaposlenih in zunanjih predavateljev s poslanstvom, strategijo in cilji šole </w:t>
      </w:r>
    </w:p>
    <w:p w14:paraId="0020094C"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neenakomerni karierni razvoj študentov</w:t>
      </w:r>
    </w:p>
    <w:p w14:paraId="68116347" w14:textId="77777777" w:rsidR="00560380" w:rsidRPr="00795037" w:rsidRDefault="00560380" w:rsidP="00675F56">
      <w:pPr>
        <w:pStyle w:val="Navadensplet"/>
        <w:numPr>
          <w:ilvl w:val="0"/>
          <w:numId w:val="11"/>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manjša vpetost zunanjih predavateljev v strokovno delo šole.</w:t>
      </w:r>
    </w:p>
    <w:p w14:paraId="7E1A7D3F" w14:textId="77777777" w:rsidR="00F54A87" w:rsidRPr="00795037" w:rsidRDefault="00560380" w:rsidP="00675F56">
      <w:pPr>
        <w:pStyle w:val="Navadensplet"/>
        <w:spacing w:before="150" w:beforeAutospacing="0" w:after="150" w:afterAutospacing="0"/>
        <w:jc w:val="both"/>
        <w:rPr>
          <w:rStyle w:val="Poudarek"/>
          <w:rFonts w:asciiTheme="minorHAnsi" w:hAnsiTheme="minorHAnsi" w:cstheme="minorHAnsi"/>
          <w:b/>
          <w:i w:val="0"/>
          <w:lang w:val="sl-SI"/>
        </w:rPr>
      </w:pPr>
      <w:r w:rsidRPr="00795037">
        <w:rPr>
          <w:rStyle w:val="Poudarek"/>
          <w:rFonts w:asciiTheme="minorHAnsi" w:hAnsiTheme="minorHAnsi" w:cstheme="minorHAnsi"/>
          <w:b/>
          <w:i w:val="0"/>
          <w:lang w:val="sl-SI"/>
        </w:rPr>
        <w:t xml:space="preserve"> IZZIVI</w:t>
      </w:r>
    </w:p>
    <w:p w14:paraId="5943DC09" w14:textId="77777777" w:rsidR="00DF7604" w:rsidRPr="00795037" w:rsidRDefault="00DF7604"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vzpostavitev mednarodne mobilnosti študentov in predavateljev</w:t>
      </w:r>
    </w:p>
    <w:p w14:paraId="1B5D32BE" w14:textId="77777777" w:rsidR="00DF7604" w:rsidRPr="00795037" w:rsidRDefault="00560380"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vključevanje v strokovne in r</w:t>
      </w:r>
      <w:r w:rsidR="00DF7604" w:rsidRPr="00795037">
        <w:rPr>
          <w:rStyle w:val="Poudarek"/>
          <w:rFonts w:asciiTheme="minorHAnsi" w:hAnsiTheme="minorHAnsi" w:cstheme="minorHAnsi"/>
          <w:i w:val="0"/>
          <w:lang w:val="sl-SI"/>
        </w:rPr>
        <w:t>azvojne projekte</w:t>
      </w:r>
    </w:p>
    <w:p w14:paraId="617064F5" w14:textId="77777777" w:rsidR="00DF7604" w:rsidRPr="00795037" w:rsidRDefault="00DF7604"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še boljše </w:t>
      </w:r>
      <w:r w:rsidR="00560380" w:rsidRPr="00795037">
        <w:rPr>
          <w:rStyle w:val="Poudarek"/>
          <w:rFonts w:asciiTheme="minorHAnsi" w:hAnsiTheme="minorHAnsi" w:cstheme="minorHAnsi"/>
          <w:i w:val="0"/>
          <w:lang w:val="sl-SI"/>
        </w:rPr>
        <w:t>povezova</w:t>
      </w:r>
      <w:r w:rsidRPr="00795037">
        <w:rPr>
          <w:rStyle w:val="Poudarek"/>
          <w:rFonts w:asciiTheme="minorHAnsi" w:hAnsiTheme="minorHAnsi" w:cstheme="minorHAnsi"/>
          <w:i w:val="0"/>
          <w:lang w:val="sl-SI"/>
        </w:rPr>
        <w:t>nje z delodajalci</w:t>
      </w:r>
    </w:p>
    <w:p w14:paraId="2FDE0537" w14:textId="77777777" w:rsidR="00DF7604" w:rsidRPr="00795037" w:rsidRDefault="00560380"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vključevanje vab</w:t>
      </w:r>
      <w:r w:rsidR="00DF7604" w:rsidRPr="00795037">
        <w:rPr>
          <w:rStyle w:val="Poudarek"/>
          <w:rFonts w:asciiTheme="minorHAnsi" w:hAnsiTheme="minorHAnsi" w:cstheme="minorHAnsi"/>
          <w:i w:val="0"/>
          <w:lang w:val="sl-SI"/>
        </w:rPr>
        <w:t>ljenih uglednih strokovnjakov</w:t>
      </w:r>
    </w:p>
    <w:p w14:paraId="737ACC45" w14:textId="77777777" w:rsidR="00DF7604" w:rsidRPr="00795037" w:rsidRDefault="00560380"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zv</w:t>
      </w:r>
      <w:r w:rsidR="00DF7604" w:rsidRPr="00795037">
        <w:rPr>
          <w:rStyle w:val="Poudarek"/>
          <w:rFonts w:asciiTheme="minorHAnsi" w:hAnsiTheme="minorHAnsi" w:cstheme="minorHAnsi"/>
          <w:i w:val="0"/>
          <w:lang w:val="sl-SI"/>
        </w:rPr>
        <w:t>iševanje ugleda šole z odličnimi predavatelji</w:t>
      </w:r>
    </w:p>
    <w:p w14:paraId="48FB633C" w14:textId="77777777" w:rsidR="00DF7604" w:rsidRPr="00795037" w:rsidRDefault="00DF7604" w:rsidP="00675F56">
      <w:pPr>
        <w:pStyle w:val="Navadensplet"/>
        <w:numPr>
          <w:ilvl w:val="0"/>
          <w:numId w:val="10"/>
        </w:numPr>
        <w:spacing w:before="150" w:after="150"/>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ponudba</w:t>
      </w:r>
      <w:r w:rsidR="00560380" w:rsidRPr="00795037">
        <w:rPr>
          <w:rStyle w:val="Poudarek"/>
          <w:rFonts w:asciiTheme="minorHAnsi" w:hAnsiTheme="minorHAnsi" w:cstheme="minorHAnsi"/>
          <w:i w:val="0"/>
          <w:lang w:val="sl-SI"/>
        </w:rPr>
        <w:t xml:space="preserve"> študija na daljavo</w:t>
      </w:r>
    </w:p>
    <w:p w14:paraId="6F1ACB7D" w14:textId="77777777" w:rsidR="00E87EC2" w:rsidRPr="00795037" w:rsidRDefault="00DF7604" w:rsidP="00675F56">
      <w:pPr>
        <w:pStyle w:val="Navadensplet"/>
        <w:numPr>
          <w:ilvl w:val="0"/>
          <w:numId w:val="10"/>
        </w:numPr>
        <w:spacing w:before="150" w:after="150"/>
        <w:rPr>
          <w:rFonts w:asciiTheme="minorHAnsi" w:hAnsiTheme="minorHAnsi" w:cstheme="minorHAnsi"/>
          <w:iCs/>
          <w:lang w:val="sl-SI"/>
        </w:rPr>
      </w:pPr>
      <w:r w:rsidRPr="00795037">
        <w:rPr>
          <w:rStyle w:val="Poudarek"/>
          <w:rFonts w:asciiTheme="minorHAnsi" w:hAnsiTheme="minorHAnsi" w:cstheme="minorHAnsi"/>
          <w:i w:val="0"/>
          <w:lang w:val="sl-SI"/>
        </w:rPr>
        <w:t>okrepitev delovanja</w:t>
      </w:r>
      <w:r w:rsidR="006213E0" w:rsidRPr="00795037">
        <w:rPr>
          <w:rStyle w:val="Poudarek"/>
          <w:rFonts w:asciiTheme="minorHAnsi" w:hAnsiTheme="minorHAnsi" w:cstheme="minorHAnsi"/>
          <w:i w:val="0"/>
          <w:lang w:val="sl-SI"/>
        </w:rPr>
        <w:t xml:space="preserve"> A</w:t>
      </w:r>
      <w:r w:rsidRPr="00795037">
        <w:rPr>
          <w:rStyle w:val="Poudarek"/>
          <w:rFonts w:asciiTheme="minorHAnsi" w:hAnsiTheme="minorHAnsi" w:cstheme="minorHAnsi"/>
          <w:i w:val="0"/>
          <w:lang w:val="sl-SI"/>
        </w:rPr>
        <w:t>lumni kluba</w:t>
      </w:r>
    </w:p>
    <w:p w14:paraId="71FD5A51" w14:textId="77777777" w:rsidR="00E87EC2" w:rsidRPr="00795037" w:rsidRDefault="00E87EC2" w:rsidP="00675F56">
      <w:pPr>
        <w:rPr>
          <w:rFonts w:cstheme="minorHAnsi"/>
          <w:sz w:val="24"/>
          <w:szCs w:val="24"/>
        </w:rPr>
      </w:pPr>
    </w:p>
    <w:p w14:paraId="1F7EC273" w14:textId="77777777" w:rsidR="00E87EC2" w:rsidRPr="00795037" w:rsidRDefault="00E87EC2"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5. STRATEŠKI CILJI </w:t>
      </w:r>
    </w:p>
    <w:p w14:paraId="5CF67457" w14:textId="77777777" w:rsidR="00E87EC2" w:rsidRPr="00795037" w:rsidRDefault="00E87EC2" w:rsidP="00675F56">
      <w:pPr>
        <w:rPr>
          <w:rFonts w:cstheme="minorHAnsi"/>
          <w:sz w:val="24"/>
          <w:szCs w:val="24"/>
        </w:rPr>
      </w:pPr>
    </w:p>
    <w:p w14:paraId="75DA2124" w14:textId="77777777" w:rsidR="00E87EC2" w:rsidRPr="00795037" w:rsidRDefault="00E87EC2" w:rsidP="00675F56">
      <w:pPr>
        <w:rPr>
          <w:rFonts w:cstheme="minorHAnsi"/>
          <w:sz w:val="24"/>
          <w:szCs w:val="24"/>
        </w:rPr>
      </w:pPr>
      <w:r w:rsidRPr="00795037">
        <w:rPr>
          <w:rFonts w:cstheme="minorHAnsi"/>
          <w:sz w:val="24"/>
          <w:szCs w:val="24"/>
        </w:rPr>
        <w:t>Strateška usmeritev 1: Kakovost študija</w:t>
      </w:r>
    </w:p>
    <w:p w14:paraId="4C3665BA" w14:textId="77777777" w:rsidR="00A67A8D" w:rsidRPr="00795037" w:rsidRDefault="00A67A8D" w:rsidP="00675F56">
      <w:pPr>
        <w:rPr>
          <w:rFonts w:cstheme="minorHAnsi"/>
          <w:sz w:val="24"/>
          <w:szCs w:val="24"/>
        </w:rPr>
      </w:pPr>
      <w:r w:rsidRPr="00795037">
        <w:rPr>
          <w:rFonts w:cstheme="minorHAnsi"/>
          <w:sz w:val="24"/>
          <w:szCs w:val="24"/>
        </w:rPr>
        <w:t>Skupna povprečna ocena o kakovosti šole in študijskem procesu po letih:</w:t>
      </w:r>
    </w:p>
    <w:tbl>
      <w:tblPr>
        <w:tblW w:w="7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260"/>
        <w:gridCol w:w="1260"/>
        <w:gridCol w:w="1260"/>
        <w:gridCol w:w="1260"/>
        <w:gridCol w:w="1260"/>
      </w:tblGrid>
      <w:tr w:rsidR="00795037" w:rsidRPr="00795037" w14:paraId="06A047EF" w14:textId="77777777" w:rsidTr="00A67A8D">
        <w:tc>
          <w:tcPr>
            <w:tcW w:w="1260" w:type="dxa"/>
          </w:tcPr>
          <w:p w14:paraId="5DE96FF4" w14:textId="77777777" w:rsidR="00A67A8D" w:rsidRPr="00795037" w:rsidRDefault="00A67A8D" w:rsidP="00675F56">
            <w:pPr>
              <w:rPr>
                <w:b/>
              </w:rPr>
            </w:pPr>
            <w:r w:rsidRPr="00795037">
              <w:rPr>
                <w:b/>
              </w:rPr>
              <w:t>2014/15</w:t>
            </w:r>
          </w:p>
        </w:tc>
        <w:tc>
          <w:tcPr>
            <w:tcW w:w="1260" w:type="dxa"/>
          </w:tcPr>
          <w:p w14:paraId="5F78C63F" w14:textId="77777777" w:rsidR="00A67A8D" w:rsidRPr="00795037" w:rsidRDefault="00A67A8D" w:rsidP="00675F56">
            <w:pPr>
              <w:rPr>
                <w:b/>
              </w:rPr>
            </w:pPr>
            <w:r w:rsidRPr="00795037">
              <w:rPr>
                <w:b/>
              </w:rPr>
              <w:t>2015/16</w:t>
            </w:r>
          </w:p>
        </w:tc>
        <w:tc>
          <w:tcPr>
            <w:tcW w:w="1260" w:type="dxa"/>
          </w:tcPr>
          <w:p w14:paraId="375A3A3A" w14:textId="77777777" w:rsidR="00A67A8D" w:rsidRPr="00795037" w:rsidRDefault="00A67A8D" w:rsidP="00675F56">
            <w:pPr>
              <w:rPr>
                <w:b/>
              </w:rPr>
            </w:pPr>
            <w:r w:rsidRPr="00795037">
              <w:rPr>
                <w:b/>
              </w:rPr>
              <w:t>2016/17</w:t>
            </w:r>
          </w:p>
        </w:tc>
        <w:tc>
          <w:tcPr>
            <w:tcW w:w="1260" w:type="dxa"/>
          </w:tcPr>
          <w:p w14:paraId="1B7886A8" w14:textId="77777777" w:rsidR="00A67A8D" w:rsidRPr="00795037" w:rsidRDefault="00A67A8D" w:rsidP="00675F56">
            <w:pPr>
              <w:rPr>
                <w:b/>
              </w:rPr>
            </w:pPr>
            <w:r w:rsidRPr="00795037">
              <w:rPr>
                <w:b/>
              </w:rPr>
              <w:t>2017/18</w:t>
            </w:r>
          </w:p>
        </w:tc>
        <w:tc>
          <w:tcPr>
            <w:tcW w:w="1260" w:type="dxa"/>
          </w:tcPr>
          <w:p w14:paraId="79D2AEB9" w14:textId="77777777" w:rsidR="00A67A8D" w:rsidRPr="00795037" w:rsidRDefault="00A67A8D" w:rsidP="00675F56">
            <w:pPr>
              <w:rPr>
                <w:b/>
              </w:rPr>
            </w:pPr>
            <w:r w:rsidRPr="00795037">
              <w:rPr>
                <w:b/>
              </w:rPr>
              <w:t>2018/19</w:t>
            </w:r>
          </w:p>
        </w:tc>
        <w:tc>
          <w:tcPr>
            <w:tcW w:w="1260" w:type="dxa"/>
          </w:tcPr>
          <w:p w14:paraId="2285EB4A" w14:textId="77777777" w:rsidR="00A67A8D" w:rsidRPr="00795037" w:rsidRDefault="00A67A8D" w:rsidP="00675F56">
            <w:pPr>
              <w:rPr>
                <w:b/>
              </w:rPr>
            </w:pPr>
            <w:r w:rsidRPr="00795037">
              <w:rPr>
                <w:b/>
              </w:rPr>
              <w:t>2019/20</w:t>
            </w:r>
          </w:p>
        </w:tc>
      </w:tr>
      <w:tr w:rsidR="00795037" w:rsidRPr="00795037" w14:paraId="5CD28EA7" w14:textId="77777777" w:rsidTr="00795037">
        <w:tc>
          <w:tcPr>
            <w:tcW w:w="1260" w:type="dxa"/>
          </w:tcPr>
          <w:p w14:paraId="4DF44B54" w14:textId="77777777" w:rsidR="00A67A8D" w:rsidRPr="00795037" w:rsidRDefault="00A67A8D" w:rsidP="00675F56">
            <w:r w:rsidRPr="00795037">
              <w:t>3,85</w:t>
            </w:r>
          </w:p>
        </w:tc>
        <w:tc>
          <w:tcPr>
            <w:tcW w:w="1260" w:type="dxa"/>
          </w:tcPr>
          <w:p w14:paraId="2FFAB580" w14:textId="77777777" w:rsidR="00A67A8D" w:rsidRPr="00795037" w:rsidRDefault="00A67A8D" w:rsidP="00675F56">
            <w:r w:rsidRPr="00795037">
              <w:t>4, 06</w:t>
            </w:r>
          </w:p>
        </w:tc>
        <w:tc>
          <w:tcPr>
            <w:tcW w:w="1260" w:type="dxa"/>
          </w:tcPr>
          <w:p w14:paraId="4011BD20" w14:textId="77777777" w:rsidR="00A67A8D" w:rsidRPr="00795037" w:rsidRDefault="00A67A8D" w:rsidP="00675F56">
            <w:r w:rsidRPr="00795037">
              <w:t>4,4</w:t>
            </w:r>
          </w:p>
        </w:tc>
        <w:tc>
          <w:tcPr>
            <w:tcW w:w="1260" w:type="dxa"/>
          </w:tcPr>
          <w:p w14:paraId="0391555D" w14:textId="77777777" w:rsidR="00A67A8D" w:rsidRPr="00795037" w:rsidRDefault="00A67A8D" w:rsidP="00675F56">
            <w:r w:rsidRPr="00795037">
              <w:t>4,05</w:t>
            </w:r>
          </w:p>
        </w:tc>
        <w:tc>
          <w:tcPr>
            <w:tcW w:w="1260" w:type="dxa"/>
          </w:tcPr>
          <w:p w14:paraId="79847100" w14:textId="77777777" w:rsidR="00A67A8D" w:rsidRPr="00795037" w:rsidRDefault="00A67A8D" w:rsidP="00675F56"/>
        </w:tc>
        <w:tc>
          <w:tcPr>
            <w:tcW w:w="1260" w:type="dxa"/>
            <w:shd w:val="clear" w:color="auto" w:fill="808080" w:themeFill="background1" w:themeFillShade="80"/>
          </w:tcPr>
          <w:p w14:paraId="68F0113F" w14:textId="77777777" w:rsidR="00A67A8D" w:rsidRPr="00795037" w:rsidRDefault="00795037" w:rsidP="00675F56">
            <w:r>
              <w:t>4,30</w:t>
            </w:r>
          </w:p>
        </w:tc>
      </w:tr>
    </w:tbl>
    <w:p w14:paraId="14B784AC" w14:textId="77777777" w:rsidR="00A67A8D" w:rsidRPr="00795037" w:rsidRDefault="00A67A8D" w:rsidP="00675F56">
      <w:pPr>
        <w:ind w:left="360"/>
      </w:pPr>
    </w:p>
    <w:p w14:paraId="5F697274" w14:textId="77777777" w:rsidR="005840F8" w:rsidRPr="00795037" w:rsidRDefault="005840F8" w:rsidP="00675F56">
      <w:pPr>
        <w:rPr>
          <w:rFonts w:cstheme="minorHAnsi"/>
          <w:sz w:val="24"/>
          <w:szCs w:val="24"/>
        </w:rPr>
      </w:pPr>
    </w:p>
    <w:p w14:paraId="6B58C047" w14:textId="77777777" w:rsidR="005840F8" w:rsidRPr="00795037" w:rsidRDefault="005840F8" w:rsidP="00675F56">
      <w:pPr>
        <w:rPr>
          <w:rFonts w:cstheme="minorHAnsi"/>
          <w:sz w:val="24"/>
          <w:szCs w:val="24"/>
        </w:rPr>
      </w:pPr>
    </w:p>
    <w:p w14:paraId="46D55276" w14:textId="77777777" w:rsidR="005840F8" w:rsidRPr="00795037" w:rsidRDefault="005840F8" w:rsidP="00675F56">
      <w:pPr>
        <w:rPr>
          <w:rFonts w:cstheme="minorHAnsi"/>
          <w:sz w:val="24"/>
          <w:szCs w:val="24"/>
        </w:rPr>
      </w:pPr>
    </w:p>
    <w:p w14:paraId="00C95DA6" w14:textId="77777777" w:rsidR="005840F8" w:rsidRPr="00795037" w:rsidRDefault="005840F8" w:rsidP="00675F56">
      <w:pPr>
        <w:rPr>
          <w:rFonts w:cstheme="minorHAnsi"/>
          <w:sz w:val="24"/>
          <w:szCs w:val="24"/>
        </w:rPr>
      </w:pPr>
    </w:p>
    <w:p w14:paraId="481A688B" w14:textId="77777777" w:rsidR="005840F8" w:rsidRPr="00795037" w:rsidRDefault="005840F8" w:rsidP="00675F56">
      <w:pPr>
        <w:rPr>
          <w:rFonts w:cstheme="minorHAnsi"/>
          <w:sz w:val="24"/>
          <w:szCs w:val="24"/>
        </w:rPr>
      </w:pPr>
    </w:p>
    <w:p w14:paraId="38298207" w14:textId="77777777" w:rsidR="00E87EC2" w:rsidRPr="00795037" w:rsidRDefault="005840F8" w:rsidP="00675F56">
      <w:pPr>
        <w:rPr>
          <w:rFonts w:cstheme="minorHAnsi"/>
          <w:sz w:val="24"/>
          <w:szCs w:val="24"/>
        </w:rPr>
      </w:pPr>
      <w:r w:rsidRPr="00795037">
        <w:rPr>
          <w:rFonts w:cstheme="minorHAnsi"/>
          <w:sz w:val="24"/>
          <w:szCs w:val="24"/>
        </w:rPr>
        <w:t>Strateška usmeritev 2: Zadovoljstvo študentov</w:t>
      </w:r>
    </w:p>
    <w:p w14:paraId="2B6E0A34" w14:textId="77777777" w:rsidR="00E87EC2" w:rsidRPr="00795037" w:rsidRDefault="00E87EC2" w:rsidP="00675F56">
      <w:pPr>
        <w:rPr>
          <w:rFonts w:cstheme="minorHAnsi"/>
          <w:sz w:val="24"/>
          <w:szCs w:val="24"/>
        </w:rPr>
      </w:pPr>
      <w:r w:rsidRPr="00795037">
        <w:rPr>
          <w:rFonts w:cstheme="minorHAnsi"/>
          <w:sz w:val="24"/>
          <w:szCs w:val="24"/>
        </w:rPr>
        <w:t>Povprečna</w:t>
      </w:r>
      <w:r w:rsidR="00FF0DFF" w:rsidRPr="00795037">
        <w:rPr>
          <w:rFonts w:cstheme="minorHAnsi"/>
          <w:sz w:val="24"/>
          <w:szCs w:val="24"/>
        </w:rPr>
        <w:t xml:space="preserve"> ocena ankete o zadovoljstvu študentov po letih:</w:t>
      </w:r>
    </w:p>
    <w:tbl>
      <w:tblPr>
        <w:tblW w:w="7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260"/>
        <w:gridCol w:w="1260"/>
        <w:gridCol w:w="1260"/>
        <w:gridCol w:w="1260"/>
        <w:gridCol w:w="1260"/>
      </w:tblGrid>
      <w:tr w:rsidR="00795037" w:rsidRPr="00795037" w14:paraId="7ED72234" w14:textId="77777777" w:rsidTr="008540DF">
        <w:tc>
          <w:tcPr>
            <w:tcW w:w="1260" w:type="dxa"/>
          </w:tcPr>
          <w:p w14:paraId="378A478E" w14:textId="77777777" w:rsidR="00A67A8D" w:rsidRPr="00795037" w:rsidRDefault="00A67A8D" w:rsidP="00675F56">
            <w:pPr>
              <w:rPr>
                <w:b/>
              </w:rPr>
            </w:pPr>
            <w:r w:rsidRPr="00795037">
              <w:rPr>
                <w:b/>
              </w:rPr>
              <w:t>2014/15</w:t>
            </w:r>
          </w:p>
        </w:tc>
        <w:tc>
          <w:tcPr>
            <w:tcW w:w="1260" w:type="dxa"/>
          </w:tcPr>
          <w:p w14:paraId="4EE7E42F" w14:textId="77777777" w:rsidR="00A67A8D" w:rsidRPr="00795037" w:rsidRDefault="00A67A8D" w:rsidP="00675F56">
            <w:pPr>
              <w:rPr>
                <w:b/>
              </w:rPr>
            </w:pPr>
            <w:r w:rsidRPr="00795037">
              <w:rPr>
                <w:b/>
              </w:rPr>
              <w:t>2015/16</w:t>
            </w:r>
          </w:p>
        </w:tc>
        <w:tc>
          <w:tcPr>
            <w:tcW w:w="1260" w:type="dxa"/>
          </w:tcPr>
          <w:p w14:paraId="3129B17F" w14:textId="77777777" w:rsidR="00A67A8D" w:rsidRPr="00795037" w:rsidRDefault="00A67A8D" w:rsidP="00675F56">
            <w:pPr>
              <w:rPr>
                <w:b/>
              </w:rPr>
            </w:pPr>
            <w:r w:rsidRPr="00795037">
              <w:rPr>
                <w:b/>
              </w:rPr>
              <w:t>2016/17</w:t>
            </w:r>
          </w:p>
        </w:tc>
        <w:tc>
          <w:tcPr>
            <w:tcW w:w="1260" w:type="dxa"/>
          </w:tcPr>
          <w:p w14:paraId="278B277C" w14:textId="77777777" w:rsidR="00A67A8D" w:rsidRPr="00795037" w:rsidRDefault="00A67A8D" w:rsidP="00675F56">
            <w:pPr>
              <w:rPr>
                <w:b/>
              </w:rPr>
            </w:pPr>
            <w:r w:rsidRPr="00795037">
              <w:rPr>
                <w:b/>
              </w:rPr>
              <w:t>2017/18</w:t>
            </w:r>
          </w:p>
        </w:tc>
        <w:tc>
          <w:tcPr>
            <w:tcW w:w="1260" w:type="dxa"/>
          </w:tcPr>
          <w:p w14:paraId="20768B6D" w14:textId="77777777" w:rsidR="00A67A8D" w:rsidRPr="00795037" w:rsidRDefault="00A67A8D" w:rsidP="00675F56">
            <w:pPr>
              <w:rPr>
                <w:b/>
              </w:rPr>
            </w:pPr>
            <w:r w:rsidRPr="00795037">
              <w:rPr>
                <w:b/>
              </w:rPr>
              <w:t>2018/19</w:t>
            </w:r>
          </w:p>
        </w:tc>
        <w:tc>
          <w:tcPr>
            <w:tcW w:w="1260" w:type="dxa"/>
          </w:tcPr>
          <w:p w14:paraId="7ECFA418" w14:textId="77777777" w:rsidR="00A67A8D" w:rsidRPr="00795037" w:rsidRDefault="00A67A8D" w:rsidP="00675F56">
            <w:pPr>
              <w:rPr>
                <w:b/>
              </w:rPr>
            </w:pPr>
            <w:r w:rsidRPr="00795037">
              <w:rPr>
                <w:b/>
              </w:rPr>
              <w:t>2019/20</w:t>
            </w:r>
          </w:p>
        </w:tc>
      </w:tr>
      <w:tr w:rsidR="00795037" w:rsidRPr="00795037" w14:paraId="45185BAB" w14:textId="77777777" w:rsidTr="00795037">
        <w:tc>
          <w:tcPr>
            <w:tcW w:w="1260" w:type="dxa"/>
          </w:tcPr>
          <w:p w14:paraId="1E481DE7" w14:textId="77777777" w:rsidR="00A67A8D" w:rsidRPr="00795037" w:rsidRDefault="00A67A8D" w:rsidP="00675F56">
            <w:r w:rsidRPr="00795037">
              <w:t>4.38</w:t>
            </w:r>
          </w:p>
        </w:tc>
        <w:tc>
          <w:tcPr>
            <w:tcW w:w="1260" w:type="dxa"/>
          </w:tcPr>
          <w:p w14:paraId="4FAFE7E1" w14:textId="77777777" w:rsidR="00A67A8D" w:rsidRPr="00795037" w:rsidRDefault="00A67A8D" w:rsidP="00675F56">
            <w:r w:rsidRPr="00795037">
              <w:t>4, 44</w:t>
            </w:r>
          </w:p>
        </w:tc>
        <w:tc>
          <w:tcPr>
            <w:tcW w:w="1260" w:type="dxa"/>
          </w:tcPr>
          <w:p w14:paraId="2A5F8F16" w14:textId="77777777" w:rsidR="00A67A8D" w:rsidRPr="00795037" w:rsidRDefault="00A67A8D" w:rsidP="00675F56">
            <w:r w:rsidRPr="00795037">
              <w:t>4,53</w:t>
            </w:r>
          </w:p>
        </w:tc>
        <w:tc>
          <w:tcPr>
            <w:tcW w:w="1260" w:type="dxa"/>
          </w:tcPr>
          <w:p w14:paraId="2F010B7F" w14:textId="77777777" w:rsidR="00A67A8D" w:rsidRPr="00795037" w:rsidRDefault="00A67A8D" w:rsidP="00675F56">
            <w:r w:rsidRPr="00795037">
              <w:t>4,14</w:t>
            </w:r>
          </w:p>
        </w:tc>
        <w:tc>
          <w:tcPr>
            <w:tcW w:w="1260" w:type="dxa"/>
          </w:tcPr>
          <w:p w14:paraId="5622CC12" w14:textId="77777777" w:rsidR="00A67A8D" w:rsidRPr="00795037" w:rsidRDefault="00A67A8D" w:rsidP="00675F56"/>
        </w:tc>
        <w:tc>
          <w:tcPr>
            <w:tcW w:w="1260" w:type="dxa"/>
            <w:shd w:val="clear" w:color="auto" w:fill="808080" w:themeFill="background1" w:themeFillShade="80"/>
          </w:tcPr>
          <w:p w14:paraId="0FFBAC94" w14:textId="77777777" w:rsidR="00A67A8D" w:rsidRPr="00795037" w:rsidRDefault="00795037" w:rsidP="00675F56">
            <w:r>
              <w:t>4,40</w:t>
            </w:r>
          </w:p>
        </w:tc>
      </w:tr>
    </w:tbl>
    <w:p w14:paraId="528187E9" w14:textId="77777777" w:rsidR="00A67A8D" w:rsidRPr="00795037" w:rsidRDefault="00A67A8D" w:rsidP="00675F56">
      <w:pPr>
        <w:pStyle w:val="Odstavekseznama"/>
        <w:rPr>
          <w:rFonts w:cstheme="minorHAnsi"/>
          <w:sz w:val="24"/>
          <w:szCs w:val="24"/>
        </w:rPr>
      </w:pPr>
    </w:p>
    <w:p w14:paraId="4E47D8D9" w14:textId="77777777" w:rsidR="00E87EC2" w:rsidRPr="00795037" w:rsidRDefault="00E87EC2" w:rsidP="00675F56">
      <w:pPr>
        <w:rPr>
          <w:rFonts w:cstheme="minorHAnsi"/>
          <w:sz w:val="24"/>
          <w:szCs w:val="24"/>
        </w:rPr>
      </w:pPr>
    </w:p>
    <w:p w14:paraId="3556E98E" w14:textId="77777777" w:rsidR="00E87EC2" w:rsidRPr="00795037" w:rsidRDefault="00E87EC2" w:rsidP="00675F56">
      <w:pPr>
        <w:rPr>
          <w:rFonts w:cstheme="minorHAnsi"/>
          <w:sz w:val="24"/>
          <w:szCs w:val="24"/>
        </w:rPr>
      </w:pPr>
    </w:p>
    <w:p w14:paraId="624AB590" w14:textId="77777777" w:rsidR="00FF0DFF" w:rsidRPr="00795037" w:rsidRDefault="00E87EC2" w:rsidP="00675F56">
      <w:pPr>
        <w:rPr>
          <w:rFonts w:cstheme="minorHAnsi"/>
          <w:sz w:val="24"/>
          <w:szCs w:val="24"/>
        </w:rPr>
      </w:pPr>
      <w:r w:rsidRPr="00795037">
        <w:rPr>
          <w:rFonts w:cstheme="minorHAnsi"/>
          <w:sz w:val="24"/>
          <w:szCs w:val="24"/>
        </w:rPr>
        <w:t>Strateška usmeritev 3</w:t>
      </w:r>
      <w:r w:rsidR="00FF0DFF" w:rsidRPr="00795037">
        <w:rPr>
          <w:rFonts w:cstheme="minorHAnsi"/>
          <w:sz w:val="24"/>
          <w:szCs w:val="24"/>
        </w:rPr>
        <w:t xml:space="preserve">: Zadovoljstvo zaposlenih </w:t>
      </w:r>
    </w:p>
    <w:p w14:paraId="6724525E" w14:textId="77777777" w:rsidR="00E87EC2" w:rsidRPr="00795037" w:rsidRDefault="00FF0DFF" w:rsidP="00675F56">
      <w:pPr>
        <w:rPr>
          <w:rFonts w:cstheme="minorHAnsi"/>
          <w:sz w:val="24"/>
          <w:szCs w:val="24"/>
        </w:rPr>
      </w:pPr>
      <w:r w:rsidRPr="00795037">
        <w:rPr>
          <w:rFonts w:cstheme="minorHAnsi"/>
          <w:sz w:val="24"/>
          <w:szCs w:val="24"/>
        </w:rPr>
        <w:t>P</w:t>
      </w:r>
      <w:r w:rsidR="00E87EC2" w:rsidRPr="00795037">
        <w:rPr>
          <w:rFonts w:cstheme="minorHAnsi"/>
          <w:sz w:val="24"/>
          <w:szCs w:val="24"/>
        </w:rPr>
        <w:t>ovprečne ocene ankete o z</w:t>
      </w:r>
      <w:r w:rsidRPr="00795037">
        <w:rPr>
          <w:rFonts w:cstheme="minorHAnsi"/>
          <w:sz w:val="24"/>
          <w:szCs w:val="24"/>
        </w:rPr>
        <w:t>adovoljstvu strokovnih delavcev po letih:</w:t>
      </w:r>
    </w:p>
    <w:tbl>
      <w:tblPr>
        <w:tblW w:w="7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260"/>
        <w:gridCol w:w="1260"/>
        <w:gridCol w:w="1260"/>
        <w:gridCol w:w="1260"/>
        <w:gridCol w:w="1260"/>
      </w:tblGrid>
      <w:tr w:rsidR="00795037" w:rsidRPr="00795037" w14:paraId="25A9B60A" w14:textId="77777777" w:rsidTr="008540DF">
        <w:tc>
          <w:tcPr>
            <w:tcW w:w="1260" w:type="dxa"/>
          </w:tcPr>
          <w:p w14:paraId="7778C00E" w14:textId="77777777" w:rsidR="00A67A8D" w:rsidRPr="00795037" w:rsidRDefault="00A67A8D" w:rsidP="00675F56">
            <w:pPr>
              <w:rPr>
                <w:b/>
              </w:rPr>
            </w:pPr>
            <w:r w:rsidRPr="00795037">
              <w:rPr>
                <w:b/>
              </w:rPr>
              <w:t>2014/15</w:t>
            </w:r>
          </w:p>
        </w:tc>
        <w:tc>
          <w:tcPr>
            <w:tcW w:w="1260" w:type="dxa"/>
          </w:tcPr>
          <w:p w14:paraId="6E6CC61B" w14:textId="77777777" w:rsidR="00A67A8D" w:rsidRPr="00795037" w:rsidRDefault="00A67A8D" w:rsidP="00675F56">
            <w:pPr>
              <w:rPr>
                <w:b/>
              </w:rPr>
            </w:pPr>
            <w:r w:rsidRPr="00795037">
              <w:rPr>
                <w:b/>
              </w:rPr>
              <w:t>2015/16</w:t>
            </w:r>
          </w:p>
        </w:tc>
        <w:tc>
          <w:tcPr>
            <w:tcW w:w="1260" w:type="dxa"/>
          </w:tcPr>
          <w:p w14:paraId="5DF8DEBC" w14:textId="77777777" w:rsidR="00A67A8D" w:rsidRPr="00795037" w:rsidRDefault="00A67A8D" w:rsidP="00675F56">
            <w:pPr>
              <w:rPr>
                <w:b/>
              </w:rPr>
            </w:pPr>
            <w:r w:rsidRPr="00795037">
              <w:rPr>
                <w:b/>
              </w:rPr>
              <w:t>2016/17</w:t>
            </w:r>
          </w:p>
        </w:tc>
        <w:tc>
          <w:tcPr>
            <w:tcW w:w="1260" w:type="dxa"/>
          </w:tcPr>
          <w:p w14:paraId="2F85C5EA" w14:textId="77777777" w:rsidR="00A67A8D" w:rsidRPr="00795037" w:rsidRDefault="00A67A8D" w:rsidP="00675F56">
            <w:pPr>
              <w:rPr>
                <w:b/>
              </w:rPr>
            </w:pPr>
            <w:r w:rsidRPr="00795037">
              <w:rPr>
                <w:b/>
              </w:rPr>
              <w:t>2017/18</w:t>
            </w:r>
          </w:p>
        </w:tc>
        <w:tc>
          <w:tcPr>
            <w:tcW w:w="1260" w:type="dxa"/>
          </w:tcPr>
          <w:p w14:paraId="3A065FE6" w14:textId="77777777" w:rsidR="00A67A8D" w:rsidRPr="00795037" w:rsidRDefault="00A67A8D" w:rsidP="00675F56">
            <w:pPr>
              <w:rPr>
                <w:b/>
              </w:rPr>
            </w:pPr>
            <w:r w:rsidRPr="00795037">
              <w:rPr>
                <w:b/>
              </w:rPr>
              <w:t>2018/19</w:t>
            </w:r>
          </w:p>
        </w:tc>
        <w:tc>
          <w:tcPr>
            <w:tcW w:w="1260" w:type="dxa"/>
          </w:tcPr>
          <w:p w14:paraId="2199D5BF" w14:textId="77777777" w:rsidR="00A67A8D" w:rsidRPr="00795037" w:rsidRDefault="00A67A8D" w:rsidP="00675F56">
            <w:pPr>
              <w:rPr>
                <w:b/>
              </w:rPr>
            </w:pPr>
            <w:r w:rsidRPr="00795037">
              <w:rPr>
                <w:b/>
              </w:rPr>
              <w:t>2019/20</w:t>
            </w:r>
          </w:p>
        </w:tc>
      </w:tr>
      <w:tr w:rsidR="00795037" w:rsidRPr="00795037" w14:paraId="30E5670B" w14:textId="77777777" w:rsidTr="00795037">
        <w:tc>
          <w:tcPr>
            <w:tcW w:w="1260" w:type="dxa"/>
          </w:tcPr>
          <w:p w14:paraId="7AB95334" w14:textId="77777777" w:rsidR="00A67A8D" w:rsidRPr="00795037" w:rsidRDefault="00A67A8D" w:rsidP="00675F56">
            <w:r w:rsidRPr="00795037">
              <w:t>4,46</w:t>
            </w:r>
          </w:p>
        </w:tc>
        <w:tc>
          <w:tcPr>
            <w:tcW w:w="1260" w:type="dxa"/>
          </w:tcPr>
          <w:p w14:paraId="32B9ED39" w14:textId="77777777" w:rsidR="00A67A8D" w:rsidRPr="00795037" w:rsidRDefault="00A67A8D" w:rsidP="00675F56">
            <w:r w:rsidRPr="00795037">
              <w:t>4, 31</w:t>
            </w:r>
          </w:p>
        </w:tc>
        <w:tc>
          <w:tcPr>
            <w:tcW w:w="1260" w:type="dxa"/>
          </w:tcPr>
          <w:p w14:paraId="21CE7CF3" w14:textId="77777777" w:rsidR="00A67A8D" w:rsidRPr="00795037" w:rsidRDefault="00A67A8D" w:rsidP="00675F56">
            <w:r w:rsidRPr="00795037">
              <w:t>4,31</w:t>
            </w:r>
          </w:p>
        </w:tc>
        <w:tc>
          <w:tcPr>
            <w:tcW w:w="1260" w:type="dxa"/>
          </w:tcPr>
          <w:p w14:paraId="099C3692" w14:textId="77777777" w:rsidR="00A67A8D" w:rsidRPr="00795037" w:rsidRDefault="00A67A8D" w:rsidP="00675F56">
            <w:r w:rsidRPr="00795037">
              <w:t>4,40</w:t>
            </w:r>
          </w:p>
        </w:tc>
        <w:tc>
          <w:tcPr>
            <w:tcW w:w="1260" w:type="dxa"/>
          </w:tcPr>
          <w:p w14:paraId="48E62CAC" w14:textId="77777777" w:rsidR="00A67A8D" w:rsidRPr="00795037" w:rsidRDefault="00A67A8D" w:rsidP="00675F56"/>
        </w:tc>
        <w:tc>
          <w:tcPr>
            <w:tcW w:w="1260" w:type="dxa"/>
            <w:shd w:val="clear" w:color="auto" w:fill="808080" w:themeFill="background1" w:themeFillShade="80"/>
          </w:tcPr>
          <w:p w14:paraId="414C8DB6" w14:textId="77777777" w:rsidR="00A67A8D" w:rsidRPr="00795037" w:rsidRDefault="00795037" w:rsidP="00675F56">
            <w:r>
              <w:t>4,50</w:t>
            </w:r>
          </w:p>
        </w:tc>
      </w:tr>
    </w:tbl>
    <w:p w14:paraId="6BAEE85C" w14:textId="77777777" w:rsidR="00E87EC2" w:rsidRPr="00795037" w:rsidRDefault="00E87EC2" w:rsidP="00675F56">
      <w:pPr>
        <w:rPr>
          <w:rFonts w:cstheme="minorHAnsi"/>
          <w:sz w:val="24"/>
          <w:szCs w:val="24"/>
        </w:rPr>
      </w:pPr>
    </w:p>
    <w:p w14:paraId="301509AF" w14:textId="77777777" w:rsidR="00E87EC2" w:rsidRPr="00795037" w:rsidRDefault="00E87EC2" w:rsidP="00675F56">
      <w:pPr>
        <w:rPr>
          <w:rFonts w:cstheme="minorHAnsi"/>
          <w:sz w:val="24"/>
          <w:szCs w:val="24"/>
        </w:rPr>
      </w:pPr>
    </w:p>
    <w:p w14:paraId="32214695" w14:textId="77777777" w:rsidR="00E87EC2" w:rsidRPr="00795037" w:rsidRDefault="00E87EC2" w:rsidP="00675F56">
      <w:pPr>
        <w:rPr>
          <w:rFonts w:cstheme="minorHAnsi"/>
          <w:sz w:val="24"/>
          <w:szCs w:val="24"/>
        </w:rPr>
      </w:pPr>
    </w:p>
    <w:p w14:paraId="419D8AF6" w14:textId="77777777" w:rsidR="00E87EC2" w:rsidRPr="00795037" w:rsidRDefault="00E87EC2" w:rsidP="00675F56">
      <w:pPr>
        <w:rPr>
          <w:rFonts w:cstheme="minorHAnsi"/>
          <w:sz w:val="24"/>
          <w:szCs w:val="24"/>
        </w:rPr>
      </w:pPr>
    </w:p>
    <w:p w14:paraId="53E8C81F" w14:textId="77777777" w:rsidR="00E87EC2" w:rsidRPr="00795037" w:rsidRDefault="005840F8" w:rsidP="00675F56">
      <w:pPr>
        <w:rPr>
          <w:rFonts w:cstheme="minorHAnsi"/>
          <w:sz w:val="24"/>
          <w:szCs w:val="24"/>
        </w:rPr>
      </w:pPr>
      <w:r w:rsidRPr="00795037">
        <w:rPr>
          <w:rFonts w:cstheme="minorHAnsi"/>
          <w:sz w:val="24"/>
          <w:szCs w:val="24"/>
        </w:rPr>
        <w:t>Strateška usmeritev 3</w:t>
      </w:r>
      <w:r w:rsidR="00E87EC2" w:rsidRPr="00795037">
        <w:rPr>
          <w:rFonts w:cstheme="minorHAnsi"/>
          <w:sz w:val="24"/>
          <w:szCs w:val="24"/>
        </w:rPr>
        <w:t>: Zadovoljstvo zaposlenih</w:t>
      </w:r>
    </w:p>
    <w:p w14:paraId="2452356A" w14:textId="77777777" w:rsidR="00DF7604" w:rsidRPr="00795037" w:rsidRDefault="00DF7604" w:rsidP="00675F56">
      <w:pPr>
        <w:pStyle w:val="Navadensplet"/>
        <w:spacing w:before="150" w:after="150"/>
        <w:jc w:val="both"/>
        <w:rPr>
          <w:rStyle w:val="Poudarek"/>
          <w:rFonts w:asciiTheme="minorHAnsi" w:hAnsiTheme="minorHAnsi" w:cstheme="minorHAnsi"/>
          <w:i w:val="0"/>
          <w:lang w:val="sl-SI"/>
        </w:rPr>
      </w:pPr>
    </w:p>
    <w:p w14:paraId="00D7E96C" w14:textId="77777777" w:rsidR="00DF7604" w:rsidRPr="00795037" w:rsidRDefault="00DF7604"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Iz vsake strateške usmeritve so izvedeni strateški cilji, ki so ovrednoteni in predstavljajo izhodišče za oblikovanje letnega delovnega načrta.  </w:t>
      </w:r>
    </w:p>
    <w:p w14:paraId="76227367" w14:textId="77777777" w:rsidR="00512B21" w:rsidRPr="00795037" w:rsidRDefault="00512B21" w:rsidP="00675F56">
      <w:pPr>
        <w:pStyle w:val="Navadensplet"/>
        <w:spacing w:before="150" w:after="150"/>
        <w:jc w:val="both"/>
        <w:rPr>
          <w:rStyle w:val="Poudarek"/>
          <w:rFonts w:asciiTheme="minorHAnsi" w:hAnsiTheme="minorHAnsi" w:cstheme="minorHAnsi"/>
          <w:i w:val="0"/>
          <w:lang w:val="sl-SI"/>
        </w:rPr>
      </w:pPr>
    </w:p>
    <w:p w14:paraId="22B225D7" w14:textId="77777777" w:rsidR="003E2C95" w:rsidRPr="00795037" w:rsidRDefault="003E2C95" w:rsidP="00675F56">
      <w:pPr>
        <w:pStyle w:val="Navadensplet"/>
        <w:spacing w:before="150" w:after="150"/>
        <w:jc w:val="both"/>
        <w:rPr>
          <w:rStyle w:val="Poudarek"/>
          <w:rFonts w:asciiTheme="minorHAnsi" w:hAnsiTheme="minorHAnsi" w:cstheme="minorHAnsi"/>
          <w:b/>
          <w:i w:val="0"/>
          <w:lang w:val="sl-SI"/>
        </w:rPr>
      </w:pPr>
      <w:r w:rsidRPr="00795037">
        <w:rPr>
          <w:rStyle w:val="Poudarek"/>
          <w:rFonts w:asciiTheme="minorHAnsi" w:hAnsiTheme="minorHAnsi" w:cstheme="minorHAnsi"/>
          <w:b/>
          <w:i w:val="0"/>
          <w:lang w:val="sl-SI"/>
        </w:rPr>
        <w:t xml:space="preserve">Ukrepi za doseganje strateške usmeritve 1 </w:t>
      </w:r>
    </w:p>
    <w:p w14:paraId="27626C05" w14:textId="77777777" w:rsidR="00795037" w:rsidRDefault="003E2C95"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Kakovost študija</w:t>
      </w:r>
    </w:p>
    <w:p w14:paraId="05D6B72A" w14:textId="77777777" w:rsidR="003E2C95" w:rsidRPr="00795037" w:rsidRDefault="00795037" w:rsidP="00675F56">
      <w:pPr>
        <w:pStyle w:val="Navadensplet"/>
        <w:spacing w:before="150" w:after="150"/>
        <w:jc w:val="both"/>
        <w:rPr>
          <w:rStyle w:val="Poudarek"/>
          <w:rFonts w:asciiTheme="minorHAnsi" w:hAnsiTheme="minorHAnsi" w:cstheme="minorHAnsi"/>
          <w:i w:val="0"/>
          <w:lang w:val="sl-SI"/>
        </w:rPr>
      </w:pPr>
      <w:r>
        <w:rPr>
          <w:rStyle w:val="Poudarek"/>
          <w:rFonts w:asciiTheme="minorHAnsi" w:hAnsiTheme="minorHAnsi" w:cstheme="minorHAnsi"/>
          <w:i w:val="0"/>
          <w:lang w:val="sl-SI"/>
        </w:rPr>
        <w:t xml:space="preserve"> Cilj do leta 2020 je povprečna ocena 4,30.</w:t>
      </w:r>
    </w:p>
    <w:p w14:paraId="193D7457" w14:textId="77777777" w:rsidR="00795037" w:rsidRDefault="00795037" w:rsidP="00675F56">
      <w:pPr>
        <w:pStyle w:val="Navadensplet"/>
        <w:spacing w:before="150" w:after="150"/>
        <w:jc w:val="both"/>
        <w:rPr>
          <w:rStyle w:val="Poudarek"/>
          <w:rFonts w:asciiTheme="minorHAnsi" w:hAnsiTheme="minorHAnsi" w:cstheme="minorHAnsi"/>
          <w:b/>
          <w:i w:val="0"/>
          <w:lang w:val="sl-SI"/>
        </w:rPr>
      </w:pPr>
    </w:p>
    <w:p w14:paraId="65A4FC47" w14:textId="77777777" w:rsidR="003E2C95" w:rsidRPr="00795037" w:rsidRDefault="003E2C95" w:rsidP="00675F56">
      <w:pPr>
        <w:pStyle w:val="Navadensplet"/>
        <w:spacing w:before="150" w:after="150"/>
        <w:jc w:val="both"/>
        <w:rPr>
          <w:rStyle w:val="Poudarek"/>
          <w:rFonts w:asciiTheme="minorHAnsi" w:hAnsiTheme="minorHAnsi" w:cstheme="minorHAnsi"/>
          <w:b/>
          <w:i w:val="0"/>
          <w:lang w:val="sl-SI"/>
        </w:rPr>
      </w:pPr>
      <w:r w:rsidRPr="00795037">
        <w:rPr>
          <w:rStyle w:val="Poudarek"/>
          <w:rFonts w:asciiTheme="minorHAnsi" w:hAnsiTheme="minorHAnsi" w:cstheme="minorHAnsi"/>
          <w:b/>
          <w:i w:val="0"/>
          <w:lang w:val="sl-SI"/>
        </w:rPr>
        <w:lastRenderedPageBreak/>
        <w:t xml:space="preserve">Ukrepi za doseganje strateške usmeritve 2 </w:t>
      </w:r>
    </w:p>
    <w:p w14:paraId="056F255C" w14:textId="4ACDF9CB" w:rsidR="00795037" w:rsidRDefault="003E2C95"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Zadovoljstvo</w:t>
      </w:r>
      <w:r w:rsidR="005D2EE9">
        <w:rPr>
          <w:rStyle w:val="Poudarek"/>
          <w:rFonts w:asciiTheme="minorHAnsi" w:hAnsiTheme="minorHAnsi" w:cstheme="minorHAnsi"/>
          <w:i w:val="0"/>
          <w:lang w:val="sl-SI"/>
        </w:rPr>
        <w:t xml:space="preserve"> </w:t>
      </w:r>
      <w:bookmarkStart w:id="0" w:name="_GoBack"/>
      <w:bookmarkEnd w:id="0"/>
      <w:r w:rsidRPr="00795037">
        <w:rPr>
          <w:rStyle w:val="Poudarek"/>
          <w:rFonts w:asciiTheme="minorHAnsi" w:hAnsiTheme="minorHAnsi" w:cstheme="minorHAnsi"/>
          <w:i w:val="0"/>
          <w:lang w:val="sl-SI"/>
        </w:rPr>
        <w:t>študentov</w:t>
      </w:r>
    </w:p>
    <w:p w14:paraId="13F8EDAD" w14:textId="77777777" w:rsidR="00795037" w:rsidRPr="00795037" w:rsidRDefault="00795037" w:rsidP="00675F56">
      <w:pPr>
        <w:rPr>
          <w:rStyle w:val="Poudarek"/>
          <w:rFonts w:eastAsia="Times New Roman" w:cstheme="minorHAnsi"/>
          <w:i w:val="0"/>
          <w:sz w:val="24"/>
          <w:szCs w:val="24"/>
          <w:lang w:eastAsia="en-GB"/>
        </w:rPr>
      </w:pPr>
      <w:r w:rsidRPr="00795037">
        <w:rPr>
          <w:rStyle w:val="Poudarek"/>
          <w:rFonts w:eastAsia="Times New Roman" w:cstheme="minorHAnsi"/>
          <w:i w:val="0"/>
          <w:sz w:val="24"/>
          <w:szCs w:val="24"/>
          <w:lang w:eastAsia="en-GB"/>
        </w:rPr>
        <w:t xml:space="preserve">Cilj do </w:t>
      </w:r>
      <w:r>
        <w:rPr>
          <w:rStyle w:val="Poudarek"/>
          <w:rFonts w:eastAsia="Times New Roman" w:cstheme="minorHAnsi"/>
          <w:i w:val="0"/>
          <w:sz w:val="24"/>
          <w:szCs w:val="24"/>
          <w:lang w:eastAsia="en-GB"/>
        </w:rPr>
        <w:t>leta 2020 je povprečna ocena 4,4</w:t>
      </w:r>
      <w:r w:rsidRPr="00795037">
        <w:rPr>
          <w:rStyle w:val="Poudarek"/>
          <w:rFonts w:eastAsia="Times New Roman" w:cstheme="minorHAnsi"/>
          <w:i w:val="0"/>
          <w:sz w:val="24"/>
          <w:szCs w:val="24"/>
          <w:lang w:eastAsia="en-GB"/>
        </w:rPr>
        <w:t>0.</w:t>
      </w:r>
    </w:p>
    <w:p w14:paraId="4FC2C29D" w14:textId="77777777" w:rsidR="003E2C95" w:rsidRPr="00795037" w:rsidRDefault="003E2C95"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p>
    <w:p w14:paraId="7DB0E6C9" w14:textId="77777777" w:rsidR="003E2C95" w:rsidRPr="00795037" w:rsidRDefault="003E2C95" w:rsidP="00675F56">
      <w:pPr>
        <w:pStyle w:val="Navadensplet"/>
        <w:spacing w:before="150" w:after="150"/>
        <w:jc w:val="both"/>
        <w:rPr>
          <w:rStyle w:val="Poudarek"/>
          <w:rFonts w:asciiTheme="minorHAnsi" w:hAnsiTheme="minorHAnsi" w:cstheme="minorHAnsi"/>
          <w:b/>
          <w:i w:val="0"/>
          <w:lang w:val="sl-SI"/>
        </w:rPr>
      </w:pPr>
      <w:r w:rsidRPr="00795037">
        <w:rPr>
          <w:rStyle w:val="Poudarek"/>
          <w:rFonts w:asciiTheme="minorHAnsi" w:hAnsiTheme="minorHAnsi" w:cstheme="minorHAnsi"/>
          <w:b/>
          <w:i w:val="0"/>
          <w:lang w:val="sl-SI"/>
        </w:rPr>
        <w:t>Ukrepi za doseganje strateške usmeritve 3</w:t>
      </w:r>
    </w:p>
    <w:p w14:paraId="0692A07D" w14:textId="77777777" w:rsidR="00795037" w:rsidRDefault="003E2C95" w:rsidP="00675F56">
      <w:pPr>
        <w:pStyle w:val="Navadensplet"/>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Zadovoljstvo zaposlenih </w:t>
      </w:r>
    </w:p>
    <w:p w14:paraId="42238B70" w14:textId="77777777" w:rsidR="00795037" w:rsidRPr="00795037" w:rsidRDefault="00795037" w:rsidP="00675F56">
      <w:pPr>
        <w:rPr>
          <w:rStyle w:val="Poudarek"/>
          <w:rFonts w:eastAsia="Times New Roman" w:cstheme="minorHAnsi"/>
          <w:i w:val="0"/>
          <w:sz w:val="24"/>
          <w:szCs w:val="24"/>
          <w:lang w:eastAsia="en-GB"/>
        </w:rPr>
      </w:pPr>
      <w:r w:rsidRPr="00795037">
        <w:rPr>
          <w:rStyle w:val="Poudarek"/>
          <w:rFonts w:eastAsia="Times New Roman" w:cstheme="minorHAnsi"/>
          <w:i w:val="0"/>
          <w:sz w:val="24"/>
          <w:szCs w:val="24"/>
          <w:lang w:eastAsia="en-GB"/>
        </w:rPr>
        <w:t xml:space="preserve">Cilj do </w:t>
      </w:r>
      <w:r>
        <w:rPr>
          <w:rStyle w:val="Poudarek"/>
          <w:rFonts w:eastAsia="Times New Roman" w:cstheme="minorHAnsi"/>
          <w:i w:val="0"/>
          <w:sz w:val="24"/>
          <w:szCs w:val="24"/>
          <w:lang w:eastAsia="en-GB"/>
        </w:rPr>
        <w:t>leta 2020 je povprečna ocena 4,5</w:t>
      </w:r>
      <w:r w:rsidRPr="00795037">
        <w:rPr>
          <w:rStyle w:val="Poudarek"/>
          <w:rFonts w:eastAsia="Times New Roman" w:cstheme="minorHAnsi"/>
          <w:i w:val="0"/>
          <w:sz w:val="24"/>
          <w:szCs w:val="24"/>
          <w:lang w:eastAsia="en-GB"/>
        </w:rPr>
        <w:t>0.</w:t>
      </w:r>
    </w:p>
    <w:p w14:paraId="68A93215" w14:textId="77777777" w:rsidR="003E2C95" w:rsidRPr="00795037" w:rsidRDefault="003E2C95" w:rsidP="00675F56">
      <w:pPr>
        <w:pStyle w:val="Navadensplet"/>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p>
    <w:p w14:paraId="3DF34D22" w14:textId="77777777" w:rsidR="003E2C95" w:rsidRPr="00795037" w:rsidRDefault="003E2C95" w:rsidP="00675F56">
      <w:pPr>
        <w:pStyle w:val="Navadensplet"/>
        <w:spacing w:before="150" w:beforeAutospacing="0" w:after="150" w:afterAutospacing="0"/>
        <w:jc w:val="both"/>
        <w:rPr>
          <w:rStyle w:val="Poudarek"/>
          <w:rFonts w:asciiTheme="minorHAnsi" w:hAnsiTheme="minorHAnsi" w:cstheme="minorHAnsi"/>
          <w:i w:val="0"/>
        </w:rPr>
      </w:pPr>
    </w:p>
    <w:p w14:paraId="39E2F4B5" w14:textId="77777777" w:rsidR="00512B21" w:rsidRPr="00795037" w:rsidRDefault="002C28B9" w:rsidP="00675F56">
      <w:pPr>
        <w:pStyle w:val="Navadensplet"/>
        <w:spacing w:before="150" w:after="150"/>
        <w:jc w:val="both"/>
        <w:rPr>
          <w:rStyle w:val="Poudarek"/>
          <w:rFonts w:asciiTheme="minorHAnsi" w:hAnsiTheme="minorHAnsi" w:cstheme="minorHAnsi"/>
          <w:b/>
          <w:i w:val="0"/>
          <w:sz w:val="28"/>
          <w:szCs w:val="28"/>
          <w:lang w:val="sl-SI"/>
        </w:rPr>
      </w:pPr>
      <w:r w:rsidRPr="00795037">
        <w:rPr>
          <w:rStyle w:val="Poudarek"/>
          <w:rFonts w:asciiTheme="minorHAnsi" w:hAnsiTheme="minorHAnsi" w:cstheme="minorHAnsi"/>
          <w:b/>
          <w:i w:val="0"/>
          <w:sz w:val="28"/>
          <w:szCs w:val="28"/>
          <w:lang w:val="sl-SI"/>
        </w:rPr>
        <w:t xml:space="preserve">6. </w:t>
      </w:r>
      <w:r w:rsidRPr="00795037">
        <w:rPr>
          <w:rStyle w:val="Poudarek"/>
          <w:rFonts w:asciiTheme="minorHAnsi" w:hAnsiTheme="minorHAnsi" w:cstheme="minorHAnsi"/>
          <w:b/>
          <w:i w:val="0"/>
          <w:lang w:val="sl-SI"/>
        </w:rPr>
        <w:t xml:space="preserve"> </w:t>
      </w:r>
      <w:r w:rsidR="003E2C95" w:rsidRPr="00795037">
        <w:rPr>
          <w:rStyle w:val="Poudarek"/>
          <w:rFonts w:asciiTheme="minorHAnsi" w:hAnsiTheme="minorHAnsi" w:cstheme="minorHAnsi"/>
          <w:b/>
          <w:i w:val="0"/>
          <w:sz w:val="28"/>
          <w:szCs w:val="28"/>
          <w:lang w:val="sl-SI"/>
        </w:rPr>
        <w:t>U</w:t>
      </w:r>
      <w:r w:rsidR="00512B21" w:rsidRPr="00795037">
        <w:rPr>
          <w:rStyle w:val="Poudarek"/>
          <w:rFonts w:asciiTheme="minorHAnsi" w:hAnsiTheme="minorHAnsi" w:cstheme="minorHAnsi"/>
          <w:b/>
          <w:i w:val="0"/>
          <w:sz w:val="28"/>
          <w:szCs w:val="28"/>
          <w:lang w:val="sl-SI"/>
        </w:rPr>
        <w:t xml:space="preserve">KREPI ZA DOSEGANJE </w:t>
      </w:r>
      <w:r w:rsidRPr="00795037">
        <w:rPr>
          <w:rStyle w:val="Poudarek"/>
          <w:rFonts w:asciiTheme="minorHAnsi" w:hAnsiTheme="minorHAnsi" w:cstheme="minorHAnsi"/>
          <w:b/>
          <w:i w:val="0"/>
          <w:sz w:val="28"/>
          <w:szCs w:val="28"/>
          <w:lang w:val="sl-SI"/>
        </w:rPr>
        <w:t xml:space="preserve">TREH </w:t>
      </w:r>
      <w:r w:rsidR="00512B21" w:rsidRPr="00795037">
        <w:rPr>
          <w:rStyle w:val="Poudarek"/>
          <w:rFonts w:asciiTheme="minorHAnsi" w:hAnsiTheme="minorHAnsi" w:cstheme="minorHAnsi"/>
          <w:b/>
          <w:i w:val="0"/>
          <w:sz w:val="28"/>
          <w:szCs w:val="28"/>
          <w:lang w:val="sl-SI"/>
        </w:rPr>
        <w:t xml:space="preserve">STRATEŠKIH </w:t>
      </w:r>
      <w:r w:rsidRPr="00795037">
        <w:rPr>
          <w:rStyle w:val="Poudarek"/>
          <w:rFonts w:asciiTheme="minorHAnsi" w:hAnsiTheme="minorHAnsi" w:cstheme="minorHAnsi"/>
          <w:b/>
          <w:i w:val="0"/>
          <w:sz w:val="28"/>
          <w:szCs w:val="28"/>
          <w:lang w:val="sl-SI"/>
        </w:rPr>
        <w:t>CILJEV</w:t>
      </w:r>
      <w:r w:rsidR="00512B21" w:rsidRPr="00795037">
        <w:rPr>
          <w:rStyle w:val="Poudarek"/>
          <w:rFonts w:asciiTheme="minorHAnsi" w:hAnsiTheme="minorHAnsi" w:cstheme="minorHAnsi"/>
          <w:b/>
          <w:i w:val="0"/>
          <w:sz w:val="28"/>
          <w:szCs w:val="28"/>
          <w:lang w:val="sl-SI"/>
        </w:rPr>
        <w:t xml:space="preserve"> </w:t>
      </w:r>
      <w:r w:rsidR="005840F8" w:rsidRPr="00795037">
        <w:rPr>
          <w:rFonts w:asciiTheme="minorHAnsi" w:hAnsiTheme="minorHAnsi" w:cstheme="minorHAnsi"/>
          <w:b/>
          <w:sz w:val="28"/>
          <w:szCs w:val="28"/>
        </w:rPr>
        <w:t>DO 2020</w:t>
      </w:r>
    </w:p>
    <w:p w14:paraId="52D2980C" w14:textId="77777777" w:rsidR="005840F8" w:rsidRPr="00795037" w:rsidRDefault="00512B21" w:rsidP="00675F56">
      <w:pPr>
        <w:pStyle w:val="Odstavekseznama"/>
        <w:numPr>
          <w:ilvl w:val="1"/>
          <w:numId w:val="10"/>
        </w:numPr>
        <w:rPr>
          <w:rFonts w:cstheme="minorHAnsi"/>
          <w:sz w:val="24"/>
          <w:szCs w:val="24"/>
        </w:rPr>
      </w:pPr>
      <w:r w:rsidRPr="00795037">
        <w:rPr>
          <w:rStyle w:val="Poudarek"/>
          <w:rFonts w:cstheme="minorHAnsi"/>
          <w:i w:val="0"/>
        </w:rPr>
        <w:t xml:space="preserve"> </w:t>
      </w:r>
      <w:r w:rsidR="003E2C95" w:rsidRPr="00795037">
        <w:rPr>
          <w:rFonts w:cstheme="minorHAnsi"/>
          <w:sz w:val="24"/>
          <w:szCs w:val="24"/>
        </w:rPr>
        <w:t>Izboljšati promocijo šole.</w:t>
      </w:r>
    </w:p>
    <w:p w14:paraId="741FEB75"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Še izboljšati redno in hitro informiranje študentov.</w:t>
      </w:r>
    </w:p>
    <w:p w14:paraId="0798E550"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Vpisati kandidate, ki so res motivirani za študij.</w:t>
      </w:r>
    </w:p>
    <w:p w14:paraId="0FA1E0A4"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 xml:space="preserve">Povečati prehodnost študentov in izboljšati povprečne ocene opravljenih izpitov. </w:t>
      </w:r>
    </w:p>
    <w:p w14:paraId="5033BE5B"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Organizirati različne oblike pomoči študentom, kot so: dodatno svetovanje ob začetku predavanj, pred izpiti i</w:t>
      </w:r>
      <w:r w:rsidR="00795037">
        <w:rPr>
          <w:rFonts w:cstheme="minorHAnsi"/>
          <w:sz w:val="24"/>
          <w:szCs w:val="24"/>
        </w:rPr>
        <w:t>n pri izdelavi diplomske naloge, okrepiti študentsko  tutorstvo.</w:t>
      </w:r>
      <w:r w:rsidRPr="00795037">
        <w:rPr>
          <w:rFonts w:cstheme="minorHAnsi"/>
          <w:sz w:val="24"/>
          <w:szCs w:val="24"/>
        </w:rPr>
        <w:t xml:space="preserve"> </w:t>
      </w:r>
    </w:p>
    <w:p w14:paraId="6C1A8D89"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 xml:space="preserve">Izboljšati uporabo e-učnega okolja. </w:t>
      </w:r>
    </w:p>
    <w:p w14:paraId="51B4B0DD"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Izboljševati merjenja kakovosti p</w:t>
      </w:r>
      <w:r w:rsidR="00795037">
        <w:rPr>
          <w:rFonts w:cstheme="minorHAnsi"/>
          <w:sz w:val="24"/>
          <w:szCs w:val="24"/>
        </w:rPr>
        <w:t xml:space="preserve">edagoškega procesa z ustreznimi </w:t>
      </w:r>
      <w:r w:rsidRPr="00795037">
        <w:rPr>
          <w:rFonts w:cstheme="minorHAnsi"/>
          <w:sz w:val="24"/>
          <w:szCs w:val="24"/>
        </w:rPr>
        <w:t>vprašalniki za študente, diplomante, predavatelje in delodajalce</w:t>
      </w:r>
      <w:r w:rsidR="00795037">
        <w:rPr>
          <w:rFonts w:cstheme="minorHAnsi"/>
          <w:sz w:val="24"/>
          <w:szCs w:val="24"/>
        </w:rPr>
        <w:t>.</w:t>
      </w:r>
    </w:p>
    <w:p w14:paraId="1BF1DDF0" w14:textId="77777777" w:rsidR="003E2C95" w:rsidRPr="00795037" w:rsidRDefault="003E2C95" w:rsidP="00675F56">
      <w:pPr>
        <w:pStyle w:val="Odstavekseznama"/>
        <w:numPr>
          <w:ilvl w:val="1"/>
          <w:numId w:val="10"/>
        </w:numPr>
        <w:rPr>
          <w:rFonts w:cstheme="minorHAnsi"/>
          <w:sz w:val="24"/>
          <w:szCs w:val="24"/>
        </w:rPr>
      </w:pPr>
      <w:r w:rsidRPr="00795037">
        <w:rPr>
          <w:rFonts w:cstheme="minorHAnsi"/>
          <w:sz w:val="24"/>
          <w:szCs w:val="24"/>
        </w:rPr>
        <w:t>Od 2017 naprej</w:t>
      </w:r>
      <w:r w:rsidRPr="00795037">
        <w:rPr>
          <w:rFonts w:cstheme="minorHAnsi"/>
          <w:b/>
          <w:sz w:val="24"/>
          <w:szCs w:val="24"/>
        </w:rPr>
        <w:t xml:space="preserve"> </w:t>
      </w:r>
      <w:r w:rsidRPr="00795037">
        <w:rPr>
          <w:rFonts w:cstheme="minorHAnsi"/>
          <w:sz w:val="24"/>
          <w:szCs w:val="24"/>
        </w:rPr>
        <w:t>pripeljati na šolo vsaj eno predavanje gostujočih tujih ali domačih predavateljev,  od 2018 dalje pa vsako študijsko leto vsaj dve predavanji.</w:t>
      </w:r>
    </w:p>
    <w:p w14:paraId="28DBF6E3" w14:textId="77777777" w:rsidR="005840F8" w:rsidRPr="00795037" w:rsidRDefault="003E2C95" w:rsidP="00675F56">
      <w:pPr>
        <w:pStyle w:val="Odstavekseznama"/>
        <w:numPr>
          <w:ilvl w:val="1"/>
          <w:numId w:val="10"/>
        </w:numPr>
        <w:rPr>
          <w:rFonts w:cstheme="minorHAnsi"/>
          <w:sz w:val="24"/>
          <w:szCs w:val="24"/>
        </w:rPr>
      </w:pPr>
      <w:r w:rsidRPr="00795037">
        <w:rPr>
          <w:rFonts w:cstheme="minorHAnsi"/>
          <w:sz w:val="24"/>
          <w:szCs w:val="24"/>
        </w:rPr>
        <w:t>Povečati raven zadovoljstva zaposlenih na VSŠ do 2020 na štiri in pol.</w:t>
      </w:r>
    </w:p>
    <w:p w14:paraId="199B2CDF" w14:textId="77777777" w:rsidR="005840F8" w:rsidRPr="00795037" w:rsidRDefault="005840F8" w:rsidP="00675F56">
      <w:pPr>
        <w:pStyle w:val="Odstavekseznama"/>
        <w:numPr>
          <w:ilvl w:val="1"/>
          <w:numId w:val="10"/>
        </w:numPr>
        <w:rPr>
          <w:rFonts w:cstheme="minorHAnsi"/>
          <w:b/>
          <w:sz w:val="24"/>
          <w:szCs w:val="24"/>
        </w:rPr>
      </w:pPr>
      <w:r w:rsidRPr="00795037">
        <w:rPr>
          <w:rFonts w:cstheme="minorHAnsi"/>
          <w:sz w:val="24"/>
          <w:szCs w:val="24"/>
        </w:rPr>
        <w:t>Izboljšati medsebojne  odnose zaposlenih. Cilj do 2020 je povprečna ocena kazalnika štiri in pol.</w:t>
      </w:r>
    </w:p>
    <w:p w14:paraId="711528A5"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 xml:space="preserve">Nabavljati najsodobnejšo opremo. </w:t>
      </w:r>
    </w:p>
    <w:p w14:paraId="53C546A3"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Skrbeti za stalno strokovno spopolnjevanje predavateljev v stroki.</w:t>
      </w:r>
    </w:p>
    <w:p w14:paraId="5233CF6E"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Izvesti vsaj dve usposabljanji mentorjev v podjetjih vsako študijsko leto ter skrbeti za vzpostavljanje in ohranjanje dobrih odnosov s podjetji.</w:t>
      </w:r>
    </w:p>
    <w:p w14:paraId="28A97E3D" w14:textId="77777777" w:rsidR="005840F8" w:rsidRPr="00795037" w:rsidRDefault="005840F8" w:rsidP="00675F56">
      <w:pPr>
        <w:pStyle w:val="Odstavekseznama"/>
        <w:numPr>
          <w:ilvl w:val="1"/>
          <w:numId w:val="10"/>
        </w:numPr>
        <w:rPr>
          <w:rFonts w:cstheme="minorHAnsi"/>
          <w:sz w:val="24"/>
          <w:szCs w:val="24"/>
        </w:rPr>
      </w:pPr>
      <w:r w:rsidRPr="00795037">
        <w:rPr>
          <w:rFonts w:cstheme="minorHAnsi"/>
          <w:sz w:val="24"/>
          <w:szCs w:val="24"/>
        </w:rPr>
        <w:t>Zagotoviti kadrovsko strukturo VSŠ s sodelavci, ki so zaposleni na ŠC Ravne.</w:t>
      </w:r>
    </w:p>
    <w:p w14:paraId="095CA462" w14:textId="77777777" w:rsidR="005840F8" w:rsidRPr="00795037" w:rsidRDefault="005840F8" w:rsidP="00675F56">
      <w:pPr>
        <w:rPr>
          <w:rFonts w:cstheme="minorHAnsi"/>
          <w:sz w:val="24"/>
          <w:szCs w:val="24"/>
        </w:rPr>
      </w:pPr>
      <w:r w:rsidRPr="00795037">
        <w:rPr>
          <w:rFonts w:cstheme="minorHAnsi"/>
          <w:b/>
          <w:sz w:val="24"/>
          <w:szCs w:val="24"/>
        </w:rPr>
        <w:t xml:space="preserve"> </w:t>
      </w:r>
    </w:p>
    <w:p w14:paraId="421AFC3F" w14:textId="77777777" w:rsidR="00512B21" w:rsidRPr="00795037" w:rsidRDefault="00512B21" w:rsidP="00675F56">
      <w:pPr>
        <w:pStyle w:val="Navadensplet"/>
        <w:spacing w:before="150" w:after="150"/>
        <w:jc w:val="both"/>
        <w:rPr>
          <w:rStyle w:val="Poudarek"/>
          <w:rFonts w:asciiTheme="minorHAnsi" w:hAnsiTheme="minorHAnsi" w:cstheme="minorHAnsi"/>
          <w:i w:val="0"/>
          <w:lang w:val="sl-SI"/>
        </w:rPr>
      </w:pPr>
    </w:p>
    <w:p w14:paraId="204BE304" w14:textId="77777777" w:rsidR="004448E3" w:rsidRPr="00795037" w:rsidRDefault="004448E3" w:rsidP="00675F56">
      <w:pPr>
        <w:pStyle w:val="Navadensplet"/>
        <w:numPr>
          <w:ilvl w:val="0"/>
          <w:numId w:val="1"/>
        </w:numPr>
        <w:spacing w:before="150" w:after="150"/>
        <w:jc w:val="both"/>
        <w:rPr>
          <w:rStyle w:val="Poudarek"/>
          <w:rFonts w:asciiTheme="minorHAnsi" w:hAnsiTheme="minorHAnsi" w:cstheme="minorHAnsi"/>
          <w:b/>
          <w:i w:val="0"/>
          <w:sz w:val="28"/>
          <w:szCs w:val="28"/>
        </w:rPr>
      </w:pPr>
      <w:r w:rsidRPr="00795037">
        <w:rPr>
          <w:rStyle w:val="Poudarek"/>
          <w:rFonts w:asciiTheme="minorHAnsi" w:hAnsiTheme="minorHAnsi" w:cstheme="minorHAnsi"/>
          <w:b/>
          <w:i w:val="0"/>
          <w:sz w:val="28"/>
          <w:szCs w:val="28"/>
        </w:rPr>
        <w:lastRenderedPageBreak/>
        <w:t xml:space="preserve">EVALVIRANJE IN DOPOLNJEVANJE STRATEŠKEGA NAČRTA </w:t>
      </w:r>
    </w:p>
    <w:p w14:paraId="1A50DA09" w14:textId="77777777" w:rsidR="004448E3" w:rsidRPr="00795037" w:rsidRDefault="004448E3" w:rsidP="00675F56">
      <w:pPr>
        <w:pStyle w:val="Navadensplet"/>
        <w:spacing w:before="150" w:after="150"/>
        <w:jc w:val="both"/>
        <w:rPr>
          <w:rStyle w:val="Poudarek"/>
          <w:rFonts w:asciiTheme="minorHAnsi" w:hAnsiTheme="minorHAnsi" w:cstheme="minorHAnsi"/>
          <w:i w:val="0"/>
        </w:rPr>
      </w:pPr>
      <w:r w:rsidRPr="00795037">
        <w:rPr>
          <w:rStyle w:val="Poudarek"/>
          <w:rFonts w:asciiTheme="minorHAnsi" w:hAnsiTheme="minorHAnsi" w:cstheme="minorHAnsi"/>
          <w:i w:val="0"/>
        </w:rPr>
        <w:t xml:space="preserve"> </w:t>
      </w:r>
    </w:p>
    <w:p w14:paraId="2AC94CFC" w14:textId="77777777" w:rsidR="004448E3" w:rsidRPr="00795037" w:rsidRDefault="004448E3"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Z evalvacijo strateškega načrta Višja strokovna šola Ravne zagotavlja ustrezno kakovost in nenehno izboljševanje pedagoškega in  strokovnega procesa. </w:t>
      </w:r>
    </w:p>
    <w:p w14:paraId="079B1E7E" w14:textId="77777777" w:rsidR="004448E3" w:rsidRPr="00795037" w:rsidRDefault="004448E3"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Spremljanje in nadzor nad izvajanjem strateškega načrta sestavljajo pregled, ocenjevanje ter poročanje najprej notranjim organom in nato še zunanjim institucijam.</w:t>
      </w:r>
    </w:p>
    <w:p w14:paraId="64ED6B10" w14:textId="77777777" w:rsidR="004448E3" w:rsidRPr="00795037" w:rsidRDefault="004448E3"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Odgovorni zan</w:t>
      </w:r>
      <w:r w:rsidR="0057616A" w:rsidRPr="00795037">
        <w:rPr>
          <w:rStyle w:val="Poudarek"/>
          <w:rFonts w:asciiTheme="minorHAnsi" w:hAnsiTheme="minorHAnsi" w:cstheme="minorHAnsi"/>
          <w:i w:val="0"/>
          <w:lang w:val="sl-SI"/>
        </w:rPr>
        <w:t>j so: ravnatelj, strateški svet,</w:t>
      </w:r>
      <w:r w:rsidRPr="00795037">
        <w:rPr>
          <w:rStyle w:val="Poudarek"/>
          <w:rFonts w:asciiTheme="minorHAnsi" w:hAnsiTheme="minorHAnsi" w:cstheme="minorHAnsi"/>
          <w:i w:val="0"/>
          <w:lang w:val="sl-SI"/>
        </w:rPr>
        <w:t xml:space="preserve"> Komisija za spremljanje</w:t>
      </w:r>
      <w:r w:rsidR="0057616A" w:rsidRPr="00795037">
        <w:rPr>
          <w:rStyle w:val="Poudarek"/>
          <w:rFonts w:asciiTheme="minorHAnsi" w:hAnsiTheme="minorHAnsi" w:cstheme="minorHAnsi"/>
          <w:i w:val="0"/>
          <w:lang w:val="sl-SI"/>
        </w:rPr>
        <w:t xml:space="preserve"> in zagotavljanje kakovosti ter nenazadnje moralno tudi </w:t>
      </w:r>
      <w:r w:rsidRPr="00795037">
        <w:rPr>
          <w:rStyle w:val="Poudarek"/>
          <w:rFonts w:asciiTheme="minorHAnsi" w:hAnsiTheme="minorHAnsi" w:cstheme="minorHAnsi"/>
          <w:i w:val="0"/>
          <w:lang w:val="sl-SI"/>
        </w:rPr>
        <w:t xml:space="preserve"> vsi sodelujoči v </w:t>
      </w:r>
      <w:r w:rsidR="0057616A" w:rsidRPr="00795037">
        <w:rPr>
          <w:rStyle w:val="Poudarek"/>
          <w:rFonts w:asciiTheme="minorHAnsi" w:hAnsiTheme="minorHAnsi" w:cstheme="minorHAnsi"/>
          <w:i w:val="0"/>
          <w:lang w:val="sl-SI"/>
        </w:rPr>
        <w:t>procesu delovanja Višje šole.</w:t>
      </w:r>
      <w:r w:rsidRPr="00795037">
        <w:rPr>
          <w:rStyle w:val="Poudarek"/>
          <w:rFonts w:asciiTheme="minorHAnsi" w:hAnsiTheme="minorHAnsi" w:cstheme="minorHAnsi"/>
          <w:i w:val="0"/>
          <w:lang w:val="sl-SI"/>
        </w:rPr>
        <w:t xml:space="preserve">  </w:t>
      </w:r>
    </w:p>
    <w:p w14:paraId="033133DC" w14:textId="77777777" w:rsidR="004448E3" w:rsidRPr="00795037" w:rsidRDefault="004448E3"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 </w:t>
      </w:r>
    </w:p>
    <w:p w14:paraId="119F39BE" w14:textId="77777777" w:rsidR="004448E3" w:rsidRPr="00795037" w:rsidRDefault="0057616A" w:rsidP="00675F56">
      <w:pPr>
        <w:pStyle w:val="Navadensplet"/>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Evalviranje </w:t>
      </w:r>
      <w:r w:rsidR="002337DE" w:rsidRPr="00795037">
        <w:rPr>
          <w:rStyle w:val="Poudarek"/>
          <w:rFonts w:asciiTheme="minorHAnsi" w:hAnsiTheme="minorHAnsi" w:cstheme="minorHAnsi"/>
          <w:i w:val="0"/>
          <w:lang w:val="sl-SI"/>
        </w:rPr>
        <w:t>strateškega načrta V</w:t>
      </w:r>
      <w:r w:rsidR="004448E3" w:rsidRPr="00795037">
        <w:rPr>
          <w:rStyle w:val="Poudarek"/>
          <w:rFonts w:asciiTheme="minorHAnsi" w:hAnsiTheme="minorHAnsi" w:cstheme="minorHAnsi"/>
          <w:i w:val="0"/>
          <w:lang w:val="sl-SI"/>
        </w:rPr>
        <w:t>išje š</w:t>
      </w:r>
      <w:r w:rsidRPr="00795037">
        <w:rPr>
          <w:rStyle w:val="Poudarek"/>
          <w:rFonts w:asciiTheme="minorHAnsi" w:hAnsiTheme="minorHAnsi" w:cstheme="minorHAnsi"/>
          <w:i w:val="0"/>
          <w:lang w:val="sl-SI"/>
        </w:rPr>
        <w:t xml:space="preserve">ole </w:t>
      </w:r>
      <w:r w:rsidR="002337DE" w:rsidRPr="00795037">
        <w:rPr>
          <w:rStyle w:val="Poudarek"/>
          <w:rFonts w:asciiTheme="minorHAnsi" w:hAnsiTheme="minorHAnsi" w:cstheme="minorHAnsi"/>
          <w:i w:val="0"/>
          <w:lang w:val="sl-SI"/>
        </w:rPr>
        <w:t xml:space="preserve">Ravne </w:t>
      </w:r>
      <w:r w:rsidRPr="00795037">
        <w:rPr>
          <w:rStyle w:val="Poudarek"/>
          <w:rFonts w:asciiTheme="minorHAnsi" w:hAnsiTheme="minorHAnsi" w:cstheme="minorHAnsi"/>
          <w:i w:val="0"/>
          <w:lang w:val="sl-SI"/>
        </w:rPr>
        <w:t>vključuje</w:t>
      </w:r>
      <w:r w:rsidR="004448E3" w:rsidRPr="00795037">
        <w:rPr>
          <w:rStyle w:val="Poudarek"/>
          <w:rFonts w:asciiTheme="minorHAnsi" w:hAnsiTheme="minorHAnsi" w:cstheme="minorHAnsi"/>
          <w:i w:val="0"/>
          <w:lang w:val="sl-SI"/>
        </w:rPr>
        <w:t xml:space="preserve">: </w:t>
      </w:r>
    </w:p>
    <w:p w14:paraId="2476F80F" w14:textId="77777777" w:rsidR="0057616A" w:rsidRPr="00795037" w:rsidRDefault="0057616A" w:rsidP="00675F56">
      <w:pPr>
        <w:pStyle w:val="Navadensplet"/>
        <w:numPr>
          <w:ilvl w:val="0"/>
          <w:numId w:val="15"/>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pregled, ocenjevanje,</w:t>
      </w:r>
      <w:r w:rsidR="004448E3" w:rsidRPr="00795037">
        <w:rPr>
          <w:rStyle w:val="Poudarek"/>
          <w:rFonts w:asciiTheme="minorHAnsi" w:hAnsiTheme="minorHAnsi" w:cstheme="minorHAnsi"/>
          <w:i w:val="0"/>
          <w:lang w:val="sl-SI"/>
        </w:rPr>
        <w:t xml:space="preserve"> poročanje </w:t>
      </w:r>
      <w:r w:rsidRPr="00795037">
        <w:rPr>
          <w:rStyle w:val="Poudarek"/>
          <w:rFonts w:asciiTheme="minorHAnsi" w:hAnsiTheme="minorHAnsi" w:cstheme="minorHAnsi"/>
          <w:i w:val="0"/>
          <w:lang w:val="sl-SI"/>
        </w:rPr>
        <w:t xml:space="preserve">in predlaganje sprememb oziroma izboljšav </w:t>
      </w:r>
      <w:r w:rsidR="004448E3" w:rsidRPr="00795037">
        <w:rPr>
          <w:rStyle w:val="Poudarek"/>
          <w:rFonts w:asciiTheme="minorHAnsi" w:hAnsiTheme="minorHAnsi" w:cstheme="minorHAnsi"/>
          <w:i w:val="0"/>
          <w:lang w:val="sl-SI"/>
        </w:rPr>
        <w:t>tak</w:t>
      </w:r>
      <w:r w:rsidR="002337DE" w:rsidRPr="00795037">
        <w:rPr>
          <w:rStyle w:val="Poudarek"/>
          <w:rFonts w:asciiTheme="minorHAnsi" w:hAnsiTheme="minorHAnsi" w:cstheme="minorHAnsi"/>
          <w:i w:val="0"/>
          <w:lang w:val="sl-SI"/>
        </w:rPr>
        <w:t xml:space="preserve">o notranjim pristojnim organom </w:t>
      </w:r>
      <w:r w:rsidR="004448E3" w:rsidRPr="00795037">
        <w:rPr>
          <w:rStyle w:val="Poudarek"/>
          <w:rFonts w:asciiTheme="minorHAnsi" w:hAnsiTheme="minorHAnsi" w:cstheme="minorHAnsi"/>
          <w:i w:val="0"/>
          <w:lang w:val="sl-SI"/>
        </w:rPr>
        <w:t>kot tudi zunanjim in</w:t>
      </w:r>
      <w:r w:rsidRPr="00795037">
        <w:rPr>
          <w:rStyle w:val="Poudarek"/>
          <w:rFonts w:asciiTheme="minorHAnsi" w:hAnsiTheme="minorHAnsi" w:cstheme="minorHAnsi"/>
          <w:i w:val="0"/>
          <w:lang w:val="sl-SI"/>
        </w:rPr>
        <w:t>stitucijam</w:t>
      </w:r>
      <w:r w:rsidR="002337DE" w:rsidRPr="00795037">
        <w:rPr>
          <w:rStyle w:val="Poudarek"/>
          <w:rFonts w:asciiTheme="minorHAnsi" w:hAnsiTheme="minorHAnsi" w:cstheme="minorHAnsi"/>
          <w:i w:val="0"/>
          <w:lang w:val="sl-SI"/>
        </w:rPr>
        <w:t>,</w:t>
      </w:r>
    </w:p>
    <w:p w14:paraId="03170D40" w14:textId="77777777" w:rsidR="0057616A" w:rsidRPr="00795037" w:rsidRDefault="0057616A" w:rsidP="00675F56">
      <w:pPr>
        <w:pStyle w:val="Navadensplet"/>
        <w:numPr>
          <w:ilvl w:val="0"/>
          <w:numId w:val="15"/>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nadziranje</w:t>
      </w:r>
      <w:r w:rsidR="004448E3" w:rsidRPr="00795037">
        <w:rPr>
          <w:rStyle w:val="Poudarek"/>
          <w:rFonts w:asciiTheme="minorHAnsi" w:hAnsiTheme="minorHAnsi" w:cstheme="minorHAnsi"/>
          <w:i w:val="0"/>
          <w:lang w:val="sl-SI"/>
        </w:rPr>
        <w:t xml:space="preserve"> izvajanja strateških usmeri</w:t>
      </w:r>
      <w:r w:rsidRPr="00795037">
        <w:rPr>
          <w:rStyle w:val="Poudarek"/>
          <w:rFonts w:asciiTheme="minorHAnsi" w:hAnsiTheme="minorHAnsi" w:cstheme="minorHAnsi"/>
          <w:i w:val="0"/>
          <w:lang w:val="sl-SI"/>
        </w:rPr>
        <w:t>tev za zagotavljanje ustrezne</w:t>
      </w:r>
      <w:r w:rsidR="004448E3" w:rsidRPr="00795037">
        <w:rPr>
          <w:rStyle w:val="Poudarek"/>
          <w:rFonts w:asciiTheme="minorHAnsi" w:hAnsiTheme="minorHAnsi" w:cstheme="minorHAnsi"/>
          <w:i w:val="0"/>
          <w:lang w:val="sl-SI"/>
        </w:rPr>
        <w:t xml:space="preserve"> kakovost</w:t>
      </w:r>
      <w:r w:rsidRPr="00795037">
        <w:rPr>
          <w:rStyle w:val="Poudarek"/>
          <w:rFonts w:asciiTheme="minorHAnsi" w:hAnsiTheme="minorHAnsi" w:cstheme="minorHAnsi"/>
          <w:i w:val="0"/>
          <w:lang w:val="sl-SI"/>
        </w:rPr>
        <w:t>i</w:t>
      </w:r>
      <w:r w:rsidR="002337DE" w:rsidRPr="00795037">
        <w:rPr>
          <w:rStyle w:val="Poudarek"/>
          <w:rFonts w:asciiTheme="minorHAnsi" w:hAnsiTheme="minorHAnsi" w:cstheme="minorHAnsi"/>
          <w:i w:val="0"/>
          <w:lang w:val="sl-SI"/>
        </w:rPr>
        <w:t xml:space="preserve"> in nenehno izboljševanje,</w:t>
      </w:r>
      <w:r w:rsidR="004448E3" w:rsidRPr="00795037">
        <w:rPr>
          <w:rStyle w:val="Poudarek"/>
          <w:rFonts w:asciiTheme="minorHAnsi" w:hAnsiTheme="minorHAnsi" w:cstheme="minorHAnsi"/>
          <w:i w:val="0"/>
          <w:lang w:val="sl-SI"/>
        </w:rPr>
        <w:t xml:space="preserve"> </w:t>
      </w:r>
    </w:p>
    <w:p w14:paraId="266413C3" w14:textId="77777777" w:rsidR="0057616A" w:rsidRPr="00795037" w:rsidRDefault="0057616A" w:rsidP="00675F56">
      <w:pPr>
        <w:pStyle w:val="Navadensplet"/>
        <w:numPr>
          <w:ilvl w:val="0"/>
          <w:numId w:val="15"/>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operacionalizacijo strateških usmeritev, ki jih </w:t>
      </w:r>
      <w:r w:rsidR="004448E3" w:rsidRPr="00795037">
        <w:rPr>
          <w:rStyle w:val="Poudarek"/>
          <w:rFonts w:asciiTheme="minorHAnsi" w:hAnsiTheme="minorHAnsi" w:cstheme="minorHAnsi"/>
          <w:i w:val="0"/>
          <w:lang w:val="sl-SI"/>
        </w:rPr>
        <w:t xml:space="preserve">šola </w:t>
      </w:r>
      <w:r w:rsidRPr="00795037">
        <w:rPr>
          <w:rStyle w:val="Poudarek"/>
          <w:rFonts w:asciiTheme="minorHAnsi" w:hAnsiTheme="minorHAnsi" w:cstheme="minorHAnsi"/>
          <w:i w:val="0"/>
          <w:lang w:val="sl-SI"/>
        </w:rPr>
        <w:t xml:space="preserve">pripravi za tisti del dejavnosti, za katere so opredeljeni strateški cilji, </w:t>
      </w:r>
      <w:r w:rsidR="002337DE" w:rsidRPr="00795037">
        <w:rPr>
          <w:rStyle w:val="Poudarek"/>
          <w:rFonts w:asciiTheme="minorHAnsi" w:hAnsiTheme="minorHAnsi" w:cstheme="minorHAnsi"/>
          <w:i w:val="0"/>
          <w:lang w:val="sl-SI"/>
        </w:rPr>
        <w:t>v  letnem delovnem načrtu,</w:t>
      </w:r>
    </w:p>
    <w:p w14:paraId="6856EC91" w14:textId="77777777" w:rsidR="0057616A" w:rsidRPr="00795037" w:rsidRDefault="0057616A" w:rsidP="00675F56">
      <w:pPr>
        <w:pStyle w:val="Navadensplet"/>
        <w:numPr>
          <w:ilvl w:val="0"/>
          <w:numId w:val="15"/>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obveznost, da mora p</w:t>
      </w:r>
      <w:r w:rsidR="004448E3" w:rsidRPr="00795037">
        <w:rPr>
          <w:rStyle w:val="Poudarek"/>
          <w:rFonts w:asciiTheme="minorHAnsi" w:hAnsiTheme="minorHAnsi" w:cstheme="minorHAnsi"/>
          <w:i w:val="0"/>
          <w:lang w:val="sl-SI"/>
        </w:rPr>
        <w:t>redavateljski zbor najmanj enkrat letno obravnavati samoevalvacijsko poročilo, del katerega je tudi zapis o ur</w:t>
      </w:r>
      <w:r w:rsidR="002337DE" w:rsidRPr="00795037">
        <w:rPr>
          <w:rStyle w:val="Poudarek"/>
          <w:rFonts w:asciiTheme="minorHAnsi" w:hAnsiTheme="minorHAnsi" w:cstheme="minorHAnsi"/>
          <w:i w:val="0"/>
          <w:lang w:val="sl-SI"/>
        </w:rPr>
        <w:t>esničevanju zastavljenih ciljev,</w:t>
      </w:r>
      <w:r w:rsidR="004448E3" w:rsidRPr="00795037">
        <w:rPr>
          <w:rStyle w:val="Poudarek"/>
          <w:rFonts w:asciiTheme="minorHAnsi" w:hAnsiTheme="minorHAnsi" w:cstheme="minorHAnsi"/>
          <w:i w:val="0"/>
          <w:lang w:val="sl-SI"/>
        </w:rPr>
        <w:t xml:space="preserve"> </w:t>
      </w:r>
    </w:p>
    <w:p w14:paraId="69BE6784" w14:textId="77777777" w:rsidR="002337DE" w:rsidRPr="00795037" w:rsidRDefault="0057616A" w:rsidP="00675F56">
      <w:pPr>
        <w:pStyle w:val="Navadensplet"/>
        <w:numPr>
          <w:ilvl w:val="0"/>
          <w:numId w:val="15"/>
        </w:numPr>
        <w:spacing w:before="150" w:after="15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pregled </w:t>
      </w:r>
      <w:r w:rsidR="002337DE" w:rsidRPr="00795037">
        <w:rPr>
          <w:rStyle w:val="Poudarek"/>
          <w:rFonts w:asciiTheme="minorHAnsi" w:hAnsiTheme="minorHAnsi" w:cstheme="minorHAnsi"/>
          <w:i w:val="0"/>
          <w:lang w:val="sl-SI"/>
        </w:rPr>
        <w:t>s</w:t>
      </w:r>
      <w:r w:rsidRPr="00795037">
        <w:rPr>
          <w:rStyle w:val="Poudarek"/>
          <w:rFonts w:asciiTheme="minorHAnsi" w:hAnsiTheme="minorHAnsi" w:cstheme="minorHAnsi"/>
          <w:i w:val="0"/>
          <w:lang w:val="sl-SI"/>
        </w:rPr>
        <w:t>trateškega</w:t>
      </w:r>
      <w:r w:rsidR="004448E3" w:rsidRPr="00795037">
        <w:rPr>
          <w:rStyle w:val="Poudarek"/>
          <w:rFonts w:asciiTheme="minorHAnsi" w:hAnsiTheme="minorHAnsi" w:cstheme="minorHAnsi"/>
          <w:i w:val="0"/>
          <w:lang w:val="sl-SI"/>
        </w:rPr>
        <w:t xml:space="preserve"> načrt</w:t>
      </w:r>
      <w:r w:rsidRPr="00795037">
        <w:rPr>
          <w:rStyle w:val="Poudarek"/>
          <w:rFonts w:asciiTheme="minorHAnsi" w:hAnsiTheme="minorHAnsi" w:cstheme="minorHAnsi"/>
          <w:i w:val="0"/>
          <w:lang w:val="sl-SI"/>
        </w:rPr>
        <w:t>a</w:t>
      </w:r>
      <w:r w:rsidR="004448E3" w:rsidRPr="00795037">
        <w:rPr>
          <w:rStyle w:val="Poudarek"/>
          <w:rFonts w:asciiTheme="minorHAnsi" w:hAnsiTheme="minorHAnsi" w:cstheme="minorHAnsi"/>
          <w:i w:val="0"/>
          <w:lang w:val="sl-SI"/>
        </w:rPr>
        <w:t xml:space="preserve"> najmanj enkrat v obdobju</w:t>
      </w:r>
      <w:r w:rsidRPr="00795037">
        <w:rPr>
          <w:rStyle w:val="Poudarek"/>
          <w:rFonts w:asciiTheme="minorHAnsi" w:hAnsiTheme="minorHAnsi" w:cstheme="minorHAnsi"/>
          <w:i w:val="0"/>
          <w:lang w:val="sl-SI"/>
        </w:rPr>
        <w:t>,</w:t>
      </w:r>
      <w:r w:rsidR="004448E3" w:rsidRPr="00795037">
        <w:rPr>
          <w:rStyle w:val="Poudarek"/>
          <w:rFonts w:asciiTheme="minorHAnsi" w:hAnsiTheme="minorHAnsi" w:cstheme="minorHAnsi"/>
          <w:i w:val="0"/>
          <w:lang w:val="sl-SI"/>
        </w:rPr>
        <w:t xml:space="preserve"> za katerega je pripravljen, </w:t>
      </w:r>
      <w:r w:rsidRPr="00795037">
        <w:rPr>
          <w:rStyle w:val="Poudarek"/>
          <w:rFonts w:asciiTheme="minorHAnsi" w:hAnsiTheme="minorHAnsi" w:cstheme="minorHAnsi"/>
          <w:i w:val="0"/>
          <w:lang w:val="sl-SI"/>
        </w:rPr>
        <w:t>če pa se pojavijo predlogi za večje spremembe,</w:t>
      </w:r>
      <w:r w:rsidR="002337DE" w:rsidRPr="00795037">
        <w:rPr>
          <w:rStyle w:val="Poudarek"/>
          <w:rFonts w:asciiTheme="minorHAnsi" w:hAnsiTheme="minorHAnsi" w:cstheme="minorHAnsi"/>
          <w:i w:val="0"/>
          <w:lang w:val="sl-SI"/>
        </w:rPr>
        <w:t xml:space="preserve"> pa tudi večkrat,</w:t>
      </w:r>
    </w:p>
    <w:p w14:paraId="489621EC" w14:textId="77777777" w:rsidR="004448E3" w:rsidRPr="00795037" w:rsidRDefault="002337DE" w:rsidP="00675F56">
      <w:pPr>
        <w:pStyle w:val="Navadensplet"/>
        <w:numPr>
          <w:ilvl w:val="0"/>
          <w:numId w:val="15"/>
        </w:numPr>
        <w:spacing w:before="150" w:beforeAutospacing="0" w:after="150" w:afterAutospacing="0"/>
        <w:jc w:val="both"/>
        <w:rPr>
          <w:rStyle w:val="Poudarek"/>
          <w:rFonts w:asciiTheme="minorHAnsi" w:hAnsiTheme="minorHAnsi" w:cstheme="minorHAnsi"/>
          <w:i w:val="0"/>
          <w:lang w:val="sl-SI"/>
        </w:rPr>
      </w:pPr>
      <w:r w:rsidRPr="00795037">
        <w:rPr>
          <w:rStyle w:val="Poudarek"/>
          <w:rFonts w:asciiTheme="minorHAnsi" w:hAnsiTheme="minorHAnsi" w:cstheme="minorHAnsi"/>
          <w:i w:val="0"/>
          <w:lang w:val="sl-SI"/>
        </w:rPr>
        <w:t xml:space="preserve">odgovornost ravnatelja za izvajanje strateških usmeritev ter poročanje o rezultatih zastavljenih ciljev. </w:t>
      </w:r>
    </w:p>
    <w:p w14:paraId="42A034F3" w14:textId="77777777" w:rsidR="004448E3" w:rsidRPr="00795037" w:rsidRDefault="004448E3" w:rsidP="00675F56">
      <w:pPr>
        <w:pStyle w:val="Navadensplet"/>
        <w:spacing w:before="150" w:beforeAutospacing="0" w:after="150" w:afterAutospacing="0"/>
        <w:jc w:val="both"/>
        <w:rPr>
          <w:rStyle w:val="Poudarek"/>
          <w:rFonts w:asciiTheme="minorHAnsi" w:hAnsiTheme="minorHAnsi" w:cstheme="minorHAnsi"/>
          <w:i w:val="0"/>
          <w:lang w:val="sl-SI"/>
        </w:rPr>
      </w:pPr>
    </w:p>
    <w:sectPr w:rsidR="004448E3" w:rsidRPr="0079503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5F087" w14:textId="77777777" w:rsidR="00974A87" w:rsidRDefault="00974A87" w:rsidP="00825822">
      <w:pPr>
        <w:spacing w:after="0" w:line="240" w:lineRule="auto"/>
      </w:pPr>
      <w:r>
        <w:separator/>
      </w:r>
    </w:p>
  </w:endnote>
  <w:endnote w:type="continuationSeparator" w:id="0">
    <w:p w14:paraId="1DC5FE45" w14:textId="77777777" w:rsidR="00974A87" w:rsidRDefault="00974A87" w:rsidP="0082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A7D2C" w14:textId="77777777" w:rsidR="00825822" w:rsidRDefault="00825822">
    <w:pPr>
      <w:pStyle w:val="Noga"/>
    </w:pPr>
    <w:r>
      <w:t>RAVNE NA KOROŠKEM, 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0A168" w14:textId="77777777" w:rsidR="00974A87" w:rsidRDefault="00974A87" w:rsidP="00825822">
      <w:pPr>
        <w:spacing w:after="0" w:line="240" w:lineRule="auto"/>
      </w:pPr>
      <w:r>
        <w:separator/>
      </w:r>
    </w:p>
  </w:footnote>
  <w:footnote w:type="continuationSeparator" w:id="0">
    <w:p w14:paraId="6AB8F475" w14:textId="77777777" w:rsidR="00974A87" w:rsidRDefault="00974A87" w:rsidP="00825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4FED0" w14:textId="77777777" w:rsidR="00825822" w:rsidRDefault="00825822">
    <w:pPr>
      <w:pStyle w:val="Glava"/>
    </w:pPr>
    <w:r>
      <w:t>ŠC RAVNE: SŠ RAVNE, GIMNAZIJA RAVNE, VIŠJA ŠOLA RAVNE, MIC RAVNE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D04"/>
    <w:multiLevelType w:val="hybridMultilevel"/>
    <w:tmpl w:val="B8807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174A7"/>
    <w:multiLevelType w:val="hybridMultilevel"/>
    <w:tmpl w:val="D318F4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2A5011"/>
    <w:multiLevelType w:val="hybridMultilevel"/>
    <w:tmpl w:val="DCDA1F82"/>
    <w:lvl w:ilvl="0" w:tplc="96E08990">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33409DF"/>
    <w:multiLevelType w:val="hybridMultilevel"/>
    <w:tmpl w:val="ADF628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FC7CF8"/>
    <w:multiLevelType w:val="hybridMultilevel"/>
    <w:tmpl w:val="53D45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033D60"/>
    <w:multiLevelType w:val="hybridMultilevel"/>
    <w:tmpl w:val="15B2B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AD254F"/>
    <w:multiLevelType w:val="hybridMultilevel"/>
    <w:tmpl w:val="1CEE17A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135B5C"/>
    <w:multiLevelType w:val="multilevel"/>
    <w:tmpl w:val="3AB0C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C7523"/>
    <w:multiLevelType w:val="hybridMultilevel"/>
    <w:tmpl w:val="167844AC"/>
    <w:lvl w:ilvl="0" w:tplc="D4CC2CD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51DE06FA"/>
    <w:multiLevelType w:val="hybridMultilevel"/>
    <w:tmpl w:val="B00A0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955F74"/>
    <w:multiLevelType w:val="hybridMultilevel"/>
    <w:tmpl w:val="684C8F9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267D7F"/>
    <w:multiLevelType w:val="hybridMultilevel"/>
    <w:tmpl w:val="11F2B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9A707E"/>
    <w:multiLevelType w:val="hybridMultilevel"/>
    <w:tmpl w:val="EF5AD1F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E20EED"/>
    <w:multiLevelType w:val="hybridMultilevel"/>
    <w:tmpl w:val="6B6226B2"/>
    <w:lvl w:ilvl="0" w:tplc="04240001">
      <w:start w:val="1"/>
      <w:numFmt w:val="bullet"/>
      <w:lvlText w:val=""/>
      <w:lvlJc w:val="left"/>
      <w:pPr>
        <w:ind w:left="1080" w:hanging="360"/>
      </w:pPr>
      <w:rPr>
        <w:rFonts w:ascii="Symbol" w:hAnsi="Symbol" w:hint="default"/>
      </w:rPr>
    </w:lvl>
    <w:lvl w:ilvl="1" w:tplc="BDFE64D2">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CAE3DB5"/>
    <w:multiLevelType w:val="hybridMultilevel"/>
    <w:tmpl w:val="B7363D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A213BF"/>
    <w:multiLevelType w:val="hybridMultilevel"/>
    <w:tmpl w:val="56DE0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FF025BE"/>
    <w:multiLevelType w:val="hybridMultilevel"/>
    <w:tmpl w:val="5060D4D2"/>
    <w:lvl w:ilvl="0" w:tplc="F62236BC">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753C4182"/>
    <w:multiLevelType w:val="hybridMultilevel"/>
    <w:tmpl w:val="7FF43CD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506CBA"/>
    <w:multiLevelType w:val="hybridMultilevel"/>
    <w:tmpl w:val="EDAA14CE"/>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1"/>
  </w:num>
  <w:num w:numId="2">
    <w:abstractNumId w:val="1"/>
  </w:num>
  <w:num w:numId="3">
    <w:abstractNumId w:val="15"/>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14"/>
  </w:num>
  <w:num w:numId="7">
    <w:abstractNumId w:val="17"/>
  </w:num>
  <w:num w:numId="8">
    <w:abstractNumId w:val="8"/>
  </w:num>
  <w:num w:numId="9">
    <w:abstractNumId w:val="12"/>
  </w:num>
  <w:num w:numId="10">
    <w:abstractNumId w:val="13"/>
  </w:num>
  <w:num w:numId="11">
    <w:abstractNumId w:val="18"/>
  </w:num>
  <w:num w:numId="12">
    <w:abstractNumId w:val="10"/>
  </w:num>
  <w:num w:numId="13">
    <w:abstractNumId w:val="2"/>
  </w:num>
  <w:num w:numId="14">
    <w:abstractNumId w:val="16"/>
  </w:num>
  <w:num w:numId="15">
    <w:abstractNumId w:val="0"/>
  </w:num>
  <w:num w:numId="16">
    <w:abstractNumId w:val="5"/>
  </w:num>
  <w:num w:numId="17">
    <w:abstractNumId w:val="9"/>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22"/>
    <w:rsid w:val="00007FDB"/>
    <w:rsid w:val="000F028B"/>
    <w:rsid w:val="00206B83"/>
    <w:rsid w:val="002337DE"/>
    <w:rsid w:val="002C28B9"/>
    <w:rsid w:val="003E2C95"/>
    <w:rsid w:val="004448E3"/>
    <w:rsid w:val="004D4EF5"/>
    <w:rsid w:val="00512B21"/>
    <w:rsid w:val="00560380"/>
    <w:rsid w:val="0057616A"/>
    <w:rsid w:val="005840F8"/>
    <w:rsid w:val="0059674C"/>
    <w:rsid w:val="005D2EE9"/>
    <w:rsid w:val="006213E0"/>
    <w:rsid w:val="00654EC6"/>
    <w:rsid w:val="00673299"/>
    <w:rsid w:val="00675F56"/>
    <w:rsid w:val="00795037"/>
    <w:rsid w:val="007B0452"/>
    <w:rsid w:val="00825822"/>
    <w:rsid w:val="00911C67"/>
    <w:rsid w:val="00974A87"/>
    <w:rsid w:val="009F3DE8"/>
    <w:rsid w:val="00A67A8D"/>
    <w:rsid w:val="00DF7604"/>
    <w:rsid w:val="00E37CAE"/>
    <w:rsid w:val="00E87EC2"/>
    <w:rsid w:val="00F54A87"/>
    <w:rsid w:val="00FF0DFF"/>
    <w:rsid w:val="00FF21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A044"/>
  <w15:chartTrackingRefBased/>
  <w15:docId w15:val="{633EDF0E-D7DC-4412-8DBE-2C43ADD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25822"/>
    <w:pPr>
      <w:tabs>
        <w:tab w:val="center" w:pos="4536"/>
        <w:tab w:val="right" w:pos="9072"/>
      </w:tabs>
      <w:spacing w:after="0" w:line="240" w:lineRule="auto"/>
    </w:pPr>
  </w:style>
  <w:style w:type="character" w:customStyle="1" w:styleId="GlavaZnak">
    <w:name w:val="Glava Znak"/>
    <w:basedOn w:val="Privzetapisavaodstavka"/>
    <w:link w:val="Glava"/>
    <w:uiPriority w:val="99"/>
    <w:rsid w:val="00825822"/>
  </w:style>
  <w:style w:type="paragraph" w:styleId="Noga">
    <w:name w:val="footer"/>
    <w:basedOn w:val="Navaden"/>
    <w:link w:val="NogaZnak"/>
    <w:uiPriority w:val="99"/>
    <w:unhideWhenUsed/>
    <w:rsid w:val="00825822"/>
    <w:pPr>
      <w:tabs>
        <w:tab w:val="center" w:pos="4536"/>
        <w:tab w:val="right" w:pos="9072"/>
      </w:tabs>
      <w:spacing w:after="0" w:line="240" w:lineRule="auto"/>
    </w:pPr>
  </w:style>
  <w:style w:type="character" w:customStyle="1" w:styleId="NogaZnak">
    <w:name w:val="Noga Znak"/>
    <w:basedOn w:val="Privzetapisavaodstavka"/>
    <w:link w:val="Noga"/>
    <w:uiPriority w:val="99"/>
    <w:rsid w:val="00825822"/>
  </w:style>
  <w:style w:type="paragraph" w:styleId="Odstavekseznama">
    <w:name w:val="List Paragraph"/>
    <w:basedOn w:val="Navaden"/>
    <w:uiPriority w:val="34"/>
    <w:qFormat/>
    <w:rsid w:val="00654EC6"/>
    <w:pPr>
      <w:ind w:left="720"/>
      <w:contextualSpacing/>
    </w:pPr>
  </w:style>
  <w:style w:type="paragraph" w:styleId="Navadensplet">
    <w:name w:val="Normal (Web)"/>
    <w:basedOn w:val="Navaden"/>
    <w:uiPriority w:val="99"/>
    <w:unhideWhenUsed/>
    <w:rsid w:val="00654E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oudarek">
    <w:name w:val="Emphasis"/>
    <w:basedOn w:val="Privzetapisavaodstavka"/>
    <w:uiPriority w:val="20"/>
    <w:qFormat/>
    <w:rsid w:val="00654EC6"/>
    <w:rPr>
      <w:i/>
      <w:iCs/>
    </w:rPr>
  </w:style>
  <w:style w:type="character" w:styleId="Krepko">
    <w:name w:val="Strong"/>
    <w:basedOn w:val="Privzetapisavaodstavka"/>
    <w:uiPriority w:val="22"/>
    <w:qFormat/>
    <w:rsid w:val="0059674C"/>
    <w:rPr>
      <w:b/>
      <w:bCs/>
    </w:rPr>
  </w:style>
  <w:style w:type="character" w:styleId="Pripombasklic">
    <w:name w:val="annotation reference"/>
    <w:basedOn w:val="Privzetapisavaodstavka"/>
    <w:uiPriority w:val="99"/>
    <w:semiHidden/>
    <w:unhideWhenUsed/>
    <w:rsid w:val="00795037"/>
    <w:rPr>
      <w:sz w:val="16"/>
      <w:szCs w:val="16"/>
    </w:rPr>
  </w:style>
  <w:style w:type="paragraph" w:styleId="Pripombabesedilo">
    <w:name w:val="annotation text"/>
    <w:basedOn w:val="Navaden"/>
    <w:link w:val="PripombabesediloZnak"/>
    <w:uiPriority w:val="99"/>
    <w:semiHidden/>
    <w:unhideWhenUsed/>
    <w:rsid w:val="0079503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95037"/>
    <w:rPr>
      <w:sz w:val="20"/>
      <w:szCs w:val="20"/>
    </w:rPr>
  </w:style>
  <w:style w:type="paragraph" w:styleId="Zadevapripombe">
    <w:name w:val="annotation subject"/>
    <w:basedOn w:val="Pripombabesedilo"/>
    <w:next w:val="Pripombabesedilo"/>
    <w:link w:val="ZadevapripombeZnak"/>
    <w:uiPriority w:val="99"/>
    <w:semiHidden/>
    <w:unhideWhenUsed/>
    <w:rsid w:val="00795037"/>
    <w:rPr>
      <w:b/>
      <w:bCs/>
    </w:rPr>
  </w:style>
  <w:style w:type="character" w:customStyle="1" w:styleId="ZadevapripombeZnak">
    <w:name w:val="Zadeva pripombe Znak"/>
    <w:basedOn w:val="PripombabesediloZnak"/>
    <w:link w:val="Zadevapripombe"/>
    <w:uiPriority w:val="99"/>
    <w:semiHidden/>
    <w:rsid w:val="00795037"/>
    <w:rPr>
      <w:b/>
      <w:bCs/>
      <w:sz w:val="20"/>
      <w:szCs w:val="20"/>
    </w:rPr>
  </w:style>
  <w:style w:type="paragraph" w:styleId="Besedilooblaka">
    <w:name w:val="Balloon Text"/>
    <w:basedOn w:val="Navaden"/>
    <w:link w:val="BesedilooblakaZnak"/>
    <w:uiPriority w:val="99"/>
    <w:semiHidden/>
    <w:unhideWhenUsed/>
    <w:rsid w:val="007950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46E74B-8481-4ABF-8099-180F1737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Pages>
  <Words>1840</Words>
  <Characters>10492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SŠRavne</cp:lastModifiedBy>
  <cp:revision>13</cp:revision>
  <cp:lastPrinted>2018-11-07T09:05:00Z</cp:lastPrinted>
  <dcterms:created xsi:type="dcterms:W3CDTF">2018-11-04T09:32:00Z</dcterms:created>
  <dcterms:modified xsi:type="dcterms:W3CDTF">2018-11-07T10:07:00Z</dcterms:modified>
</cp:coreProperties>
</file>