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60" w:rsidRDefault="00303B5B" w:rsidP="00303B5B">
      <w:pPr>
        <w:pStyle w:val="Naslov1"/>
      </w:pPr>
      <w:r>
        <w:t>7. vaja: Oddaljeni dostop</w:t>
      </w:r>
      <w:r w:rsidR="00761660">
        <w:t xml:space="preserve"> </w:t>
      </w:r>
    </w:p>
    <w:p w:rsidR="00580A4B" w:rsidRPr="00580A4B" w:rsidRDefault="00580A4B" w:rsidP="00580A4B"/>
    <w:p w:rsidR="008607AD" w:rsidRDefault="00761660">
      <w:r>
        <w:t xml:space="preserve">Z razmahom širokopasovnega dostopa do interneta, se je </w:t>
      </w:r>
      <w:r w:rsidR="008607AD">
        <w:t>povečalo tudi delo na daljavo. Tako so se občutno zmanjšali potni stroški, saj inženirjem ni več potrebno hoditi na lokacijo ob vsaki napaki ali spremembi v nastavitvi. Tako kot lahko oddaljeno dostopamo do računalnika je to mogoče tudi do krmilnika.</w:t>
      </w:r>
    </w:p>
    <w:p w:rsidR="008607AD" w:rsidRDefault="008607AD" w:rsidP="00580A4B">
      <w:pPr>
        <w:pStyle w:val="Naslov1"/>
        <w:numPr>
          <w:ilvl w:val="0"/>
          <w:numId w:val="7"/>
        </w:numPr>
      </w:pPr>
      <w:r>
        <w:t>Vsebina vaje</w:t>
      </w:r>
    </w:p>
    <w:p w:rsidR="00580A4B" w:rsidRPr="00580A4B" w:rsidRDefault="00580A4B" w:rsidP="00580A4B"/>
    <w:p w:rsidR="008607AD" w:rsidRDefault="008607AD">
      <w:r>
        <w:t>Pri tej vaji študenti oddaljeno dostopajo do računalnika s pomočjo različnih orodij in s pomočjo varne VPN (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>) tehnologije.</w:t>
      </w:r>
    </w:p>
    <w:p w:rsidR="008607AD" w:rsidRDefault="008607AD" w:rsidP="00580A4B">
      <w:pPr>
        <w:pStyle w:val="Naslov1"/>
        <w:numPr>
          <w:ilvl w:val="0"/>
          <w:numId w:val="7"/>
        </w:numPr>
      </w:pPr>
      <w:r>
        <w:t>Opis opreme</w:t>
      </w:r>
    </w:p>
    <w:p w:rsidR="00580A4B" w:rsidRPr="00580A4B" w:rsidRDefault="00580A4B" w:rsidP="00580A4B"/>
    <w:p w:rsidR="008607AD" w:rsidRPr="00580A4B" w:rsidRDefault="009D565F">
      <w:pPr>
        <w:rPr>
          <w:b/>
        </w:rPr>
      </w:pPr>
      <w:proofErr w:type="spellStart"/>
      <w:r w:rsidRPr="00580A4B">
        <w:rPr>
          <w:b/>
        </w:rPr>
        <w:t>Teamview</w:t>
      </w:r>
      <w:r w:rsidR="008607AD" w:rsidRPr="00580A4B">
        <w:rPr>
          <w:b/>
        </w:rPr>
        <w:t>er</w:t>
      </w:r>
      <w:proofErr w:type="spellEnd"/>
    </w:p>
    <w:p w:rsidR="009D565F" w:rsidRDefault="009D565F">
      <w:pPr>
        <w:rPr>
          <w:rStyle w:val="displaycontentfontdescription"/>
        </w:rPr>
      </w:pPr>
      <w:r>
        <w:rPr>
          <w:rStyle w:val="displaycontentfontdescription"/>
        </w:rPr>
        <w:t xml:space="preserve">Team </w:t>
      </w:r>
      <w:proofErr w:type="spellStart"/>
      <w:r>
        <w:rPr>
          <w:rStyle w:val="displaycontentfontdescription"/>
        </w:rPr>
        <w:t>Viewer</w:t>
      </w:r>
      <w:proofErr w:type="spellEnd"/>
      <w:r>
        <w:rPr>
          <w:rStyle w:val="displaycontentfontdescription"/>
        </w:rPr>
        <w:t xml:space="preserve"> je program, ki omogoča upravljanje z računalnikom, na katerega se povežemo preko interneta. To je lahko naš računalnik doma ali v službi ali pa računalnik nekoga, ki mu želimo pomagati na daljavo. Uporabnika obeh računalnikov lahko delata istočasno. Team </w:t>
      </w:r>
      <w:proofErr w:type="spellStart"/>
      <w:r>
        <w:rPr>
          <w:rStyle w:val="displaycontentfontdescription"/>
        </w:rPr>
        <w:t>Viewer</w:t>
      </w:r>
      <w:proofErr w:type="spellEnd"/>
      <w:r>
        <w:rPr>
          <w:rStyle w:val="displaycontentfontdescription"/>
        </w:rPr>
        <w:t xml:space="preserve"> je program, ki ga resnično priporočamo vsem uporabnikom.</w:t>
      </w:r>
    </w:p>
    <w:p w:rsidR="009D565F" w:rsidRDefault="009D565F">
      <w:pPr>
        <w:rPr>
          <w:rStyle w:val="displaycontentfontdescription"/>
        </w:rPr>
      </w:pPr>
      <w:r>
        <w:rPr>
          <w:rStyle w:val="displaycontentfontdescription"/>
        </w:rPr>
        <w:t xml:space="preserve">Program je na voljo za </w:t>
      </w:r>
      <w:proofErr w:type="spellStart"/>
      <w:r>
        <w:rPr>
          <w:rStyle w:val="displaycontentfontdescription"/>
        </w:rPr>
        <w:t>download</w:t>
      </w:r>
      <w:proofErr w:type="spellEnd"/>
      <w:r>
        <w:rPr>
          <w:rStyle w:val="displaycontentfontdescription"/>
        </w:rPr>
        <w:t xml:space="preserve"> na strani: http://www.teamviewer.com</w:t>
      </w:r>
    </w:p>
    <w:p w:rsidR="009D565F" w:rsidRDefault="009D565F">
      <w:pPr>
        <w:rPr>
          <w:rStyle w:val="displaycontentfontdescription"/>
        </w:rPr>
      </w:pPr>
      <w:r>
        <w:rPr>
          <w:rStyle w:val="displaycontentfontdescription"/>
        </w:rPr>
        <w:t>Primer uporabe in opis programa je predstavljen v kratkem filmčku, ki ga najdete na povezavi:</w:t>
      </w:r>
    </w:p>
    <w:p w:rsidR="009D565F" w:rsidRDefault="00DE2E04">
      <w:hyperlink r:id="rId5" w:history="1">
        <w:r w:rsidR="009D565F" w:rsidRPr="001B5780">
          <w:rPr>
            <w:rStyle w:val="Hiperpovezava"/>
          </w:rPr>
          <w:t>http://www.praktik.si/DisplayContent.aspx?groupID=710</w:t>
        </w:r>
      </w:hyperlink>
    </w:p>
    <w:p w:rsidR="009D565F" w:rsidRDefault="009D565F" w:rsidP="009D565F">
      <w:pPr>
        <w:jc w:val="center"/>
      </w:pPr>
      <w:r>
        <w:rPr>
          <w:noProof/>
        </w:rPr>
        <w:drawing>
          <wp:inline distT="0" distB="0" distL="0" distR="0">
            <wp:extent cx="2763342" cy="1630680"/>
            <wp:effectExtent l="19050" t="0" r="0" b="0"/>
            <wp:docPr id="1" name="Slika 0" descr="teamvie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view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42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65F" w:rsidRPr="00580A4B" w:rsidRDefault="00C72A96" w:rsidP="009D565F">
      <w:pPr>
        <w:rPr>
          <w:b/>
        </w:rPr>
      </w:pPr>
      <w:r w:rsidRPr="00580A4B">
        <w:rPr>
          <w:b/>
        </w:rPr>
        <w:t>VNC</w:t>
      </w:r>
    </w:p>
    <w:p w:rsidR="00C72A96" w:rsidRPr="00C72A96" w:rsidRDefault="00C72A96" w:rsidP="00C72A96">
      <w:pPr>
        <w:rPr>
          <w:rStyle w:val="displaycontentfontdescription"/>
        </w:rPr>
      </w:pPr>
      <w:r w:rsidRPr="00C72A96">
        <w:rPr>
          <w:rStyle w:val="displaycontentfontdescription"/>
        </w:rPr>
        <w:t>VNC je program za oddaljeno delo na računalniku. Sestavljen je iz dveh delov, gostitelja (</w:t>
      </w:r>
      <w:proofErr w:type="spellStart"/>
      <w:r w:rsidRPr="00C72A96">
        <w:rPr>
          <w:rStyle w:val="displaycontentfontdescription"/>
        </w:rPr>
        <w:t>server</w:t>
      </w:r>
      <w:proofErr w:type="spellEnd"/>
      <w:r w:rsidRPr="00C72A96">
        <w:rPr>
          <w:rStyle w:val="displaycontentfontdescription"/>
        </w:rPr>
        <w:t>) in gosta (</w:t>
      </w:r>
      <w:proofErr w:type="spellStart"/>
      <w:r w:rsidRPr="00C72A96">
        <w:rPr>
          <w:rStyle w:val="displaycontentfontdescription"/>
        </w:rPr>
        <w:t>viewer</w:t>
      </w:r>
      <w:proofErr w:type="spellEnd"/>
      <w:r w:rsidRPr="00C72A96">
        <w:rPr>
          <w:rStyle w:val="displaycontentfontdescription"/>
        </w:rPr>
        <w:t xml:space="preserve">). </w:t>
      </w:r>
    </w:p>
    <w:p w:rsidR="00303B5B" w:rsidRDefault="00303B5B" w:rsidP="00C72A96">
      <w:pPr>
        <w:rPr>
          <w:rStyle w:val="displaycontentfontdescription"/>
          <w:b/>
        </w:rPr>
      </w:pPr>
    </w:p>
    <w:p w:rsidR="00C72A96" w:rsidRPr="00C72A96" w:rsidRDefault="00C72A96" w:rsidP="00C72A96">
      <w:pPr>
        <w:rPr>
          <w:rStyle w:val="displaycontentfontdescription"/>
          <w:b/>
        </w:rPr>
      </w:pPr>
      <w:r w:rsidRPr="00C72A96">
        <w:rPr>
          <w:rStyle w:val="displaycontentfontdescription"/>
          <w:b/>
        </w:rPr>
        <w:lastRenderedPageBreak/>
        <w:t>Uporabnost:</w:t>
      </w:r>
    </w:p>
    <w:p w:rsidR="008D4FC7" w:rsidRPr="00C72A96" w:rsidRDefault="00580A4B" w:rsidP="00C72A96">
      <w:pPr>
        <w:numPr>
          <w:ilvl w:val="0"/>
          <w:numId w:val="1"/>
        </w:numPr>
        <w:rPr>
          <w:rStyle w:val="displaycontentfontdescription"/>
        </w:rPr>
      </w:pPr>
      <w:r w:rsidRPr="00C72A96">
        <w:rPr>
          <w:rStyle w:val="displaycontentfontdescription"/>
        </w:rPr>
        <w:t xml:space="preserve"> možnost nadzora drugih računalnikov</w:t>
      </w:r>
    </w:p>
    <w:p w:rsidR="008D4FC7" w:rsidRPr="00C72A96" w:rsidRDefault="00580A4B" w:rsidP="00C72A96">
      <w:pPr>
        <w:numPr>
          <w:ilvl w:val="0"/>
          <w:numId w:val="1"/>
        </w:numPr>
        <w:rPr>
          <w:rStyle w:val="displaycontentfontdescription"/>
        </w:rPr>
      </w:pPr>
      <w:r w:rsidRPr="00C72A96">
        <w:rPr>
          <w:rStyle w:val="displaycontentfontdescription"/>
        </w:rPr>
        <w:t xml:space="preserve"> pomoč na razdaljo</w:t>
      </w:r>
    </w:p>
    <w:p w:rsidR="00C72A96" w:rsidRPr="00C72A96" w:rsidRDefault="00C72A96" w:rsidP="00C72A96">
      <w:pPr>
        <w:rPr>
          <w:rStyle w:val="displaycontentfontdescription"/>
          <w:b/>
        </w:rPr>
      </w:pPr>
      <w:r w:rsidRPr="00C72A96">
        <w:rPr>
          <w:rStyle w:val="displaycontentfontdescription"/>
          <w:b/>
        </w:rPr>
        <w:t>Prednosti:</w:t>
      </w:r>
    </w:p>
    <w:p w:rsidR="008D4FC7" w:rsidRPr="00C72A96" w:rsidRDefault="00580A4B" w:rsidP="003B34B6">
      <w:pPr>
        <w:numPr>
          <w:ilvl w:val="0"/>
          <w:numId w:val="2"/>
        </w:numPr>
        <w:rPr>
          <w:rStyle w:val="displaycontentfontdescription"/>
        </w:rPr>
      </w:pPr>
      <w:r w:rsidRPr="00C72A96">
        <w:rPr>
          <w:rStyle w:val="displaycontentfontdescription"/>
        </w:rPr>
        <w:t xml:space="preserve"> kompatibilen z drugimi operacijskimi sistemi </w:t>
      </w:r>
      <w:r w:rsidR="00C72A96" w:rsidRPr="00C72A96">
        <w:rPr>
          <w:rStyle w:val="displaycontentfontdescription"/>
        </w:rPr>
        <w:t>(Windows, Linux, UNIX, Macintosh,…)</w:t>
      </w:r>
    </w:p>
    <w:p w:rsidR="008D4FC7" w:rsidRPr="00C72A96" w:rsidRDefault="00580A4B" w:rsidP="00C72A96">
      <w:pPr>
        <w:numPr>
          <w:ilvl w:val="0"/>
          <w:numId w:val="3"/>
        </w:numPr>
        <w:rPr>
          <w:rStyle w:val="displaycontentfontdescription"/>
        </w:rPr>
      </w:pPr>
      <w:r w:rsidRPr="00C72A96">
        <w:rPr>
          <w:rStyle w:val="displaycontentfontdescription"/>
        </w:rPr>
        <w:t xml:space="preserve"> zelo majhen (700KB)</w:t>
      </w:r>
    </w:p>
    <w:p w:rsidR="00C72A96" w:rsidRPr="00C72A96" w:rsidRDefault="00C72A96" w:rsidP="00C72A96">
      <w:pPr>
        <w:rPr>
          <w:rStyle w:val="displaycontentfontdescription"/>
          <w:b/>
        </w:rPr>
      </w:pPr>
      <w:r w:rsidRPr="00C72A96">
        <w:rPr>
          <w:rStyle w:val="displaycontentfontdescription"/>
          <w:b/>
        </w:rPr>
        <w:t>Slabosti:</w:t>
      </w:r>
    </w:p>
    <w:p w:rsidR="008D4FC7" w:rsidRPr="00C72A96" w:rsidRDefault="00580A4B" w:rsidP="00C72A96">
      <w:pPr>
        <w:numPr>
          <w:ilvl w:val="0"/>
          <w:numId w:val="4"/>
        </w:numPr>
        <w:rPr>
          <w:rStyle w:val="displaycontentfontdescription"/>
        </w:rPr>
      </w:pPr>
      <w:r w:rsidRPr="00C72A96">
        <w:rPr>
          <w:rStyle w:val="displaycontentfontdescription"/>
        </w:rPr>
        <w:t xml:space="preserve"> ne moremo prenašati podatke</w:t>
      </w:r>
    </w:p>
    <w:p w:rsidR="00C72A96" w:rsidRDefault="00580A4B" w:rsidP="00C72A96">
      <w:pPr>
        <w:numPr>
          <w:ilvl w:val="0"/>
          <w:numId w:val="4"/>
        </w:numPr>
      </w:pPr>
      <w:r w:rsidRPr="00C72A96">
        <w:rPr>
          <w:rStyle w:val="displaycontentfontdescription"/>
        </w:rPr>
        <w:t xml:space="preserve"> možnost nezaželenih udorov v računalnik </w:t>
      </w:r>
    </w:p>
    <w:p w:rsidR="00EB4B6E" w:rsidRDefault="00EB4B6E" w:rsidP="00EB4B6E">
      <w:pPr>
        <w:jc w:val="center"/>
      </w:pPr>
      <w:r>
        <w:rPr>
          <w:noProof/>
        </w:rPr>
        <w:drawing>
          <wp:inline distT="0" distB="0" distL="0" distR="0">
            <wp:extent cx="3238500" cy="1724025"/>
            <wp:effectExtent l="19050" t="0" r="0" b="0"/>
            <wp:docPr id="2" name="Slika 1" descr="vncview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cviewer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6E" w:rsidRPr="00580A4B" w:rsidRDefault="00EB4B6E" w:rsidP="00EB4B6E">
      <w:pPr>
        <w:rPr>
          <w:b/>
        </w:rPr>
      </w:pPr>
      <w:proofErr w:type="spellStart"/>
      <w:r w:rsidRPr="00580A4B">
        <w:rPr>
          <w:b/>
        </w:rPr>
        <w:t>Remote</w:t>
      </w:r>
      <w:proofErr w:type="spellEnd"/>
      <w:r w:rsidRPr="00580A4B">
        <w:rPr>
          <w:b/>
        </w:rPr>
        <w:t xml:space="preserve"> </w:t>
      </w:r>
      <w:proofErr w:type="spellStart"/>
      <w:r w:rsidRPr="00580A4B">
        <w:rPr>
          <w:b/>
        </w:rPr>
        <w:t>desktop</w:t>
      </w:r>
      <w:proofErr w:type="spellEnd"/>
    </w:p>
    <w:p w:rsidR="00EB4B6E" w:rsidRDefault="00EB4B6E" w:rsidP="00EB4B6E">
      <w:proofErr w:type="spellStart"/>
      <w:r>
        <w:t>Remote</w:t>
      </w:r>
      <w:proofErr w:type="spellEnd"/>
      <w:r>
        <w:t xml:space="preserve"> </w:t>
      </w:r>
      <w:proofErr w:type="spellStart"/>
      <w:r>
        <w:t>Desktop</w:t>
      </w:r>
      <w:proofErr w:type="spellEnd"/>
      <w:r>
        <w:t>, vam omogoča povezavo na vas računalnik preko interneta z vsakega računalnika.</w:t>
      </w:r>
      <w:r w:rsidR="003B34B6">
        <w:t xml:space="preserve"> </w:t>
      </w:r>
      <w:r>
        <w:t xml:space="preserve">Ko ste enkrat povezani vam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Desktop</w:t>
      </w:r>
      <w:proofErr w:type="spellEnd"/>
      <w:r>
        <w:t xml:space="preserve"> (</w:t>
      </w:r>
      <w:proofErr w:type="spellStart"/>
      <w:r>
        <w:t>Odaljeno</w:t>
      </w:r>
      <w:proofErr w:type="spellEnd"/>
      <w:r>
        <w:t xml:space="preserve"> namizje) dovoli kontrolo miške in tipkovnice na </w:t>
      </w:r>
      <w:proofErr w:type="spellStart"/>
      <w:r>
        <w:t>odaljenem</w:t>
      </w:r>
      <w:proofErr w:type="spellEnd"/>
      <w:r>
        <w:t xml:space="preserve"> </w:t>
      </w:r>
      <w:proofErr w:type="spellStart"/>
      <w:r>
        <w:t>racunalniku</w:t>
      </w:r>
      <w:proofErr w:type="spellEnd"/>
      <w:r>
        <w:t>.</w:t>
      </w:r>
      <w:r w:rsidR="003B34B6">
        <w:t xml:space="preserve"> </w:t>
      </w:r>
      <w:r>
        <w:t xml:space="preserve">Z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Desktop</w:t>
      </w:r>
      <w:proofErr w:type="spellEnd"/>
      <w:r>
        <w:t xml:space="preserve"> povezavo lahko dostopate od doma v računalnik ki ste pustili v službi.</w:t>
      </w:r>
    </w:p>
    <w:p w:rsidR="00EB4B6E" w:rsidRDefault="00EB4B6E" w:rsidP="00EB4B6E">
      <w:r>
        <w:t xml:space="preserve">Članek na spodnji povezavi opisuje, kaj je potrebno nastaviti na računalniku, da se lahko v računalnik povežemo s programom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desktop</w:t>
      </w:r>
      <w:proofErr w:type="spellEnd"/>
      <w:r>
        <w:t>.</w:t>
      </w:r>
    </w:p>
    <w:p w:rsidR="00EB4B6E" w:rsidRDefault="00DE2E04" w:rsidP="00EB4B6E">
      <w:hyperlink r:id="rId8" w:history="1">
        <w:r w:rsidR="00EB4B6E" w:rsidRPr="001B5780">
          <w:rPr>
            <w:rStyle w:val="Hiperpovezava"/>
          </w:rPr>
          <w:t>http://www.rtvslo.si/blog/mynick/kako-uspostaviti-remote-desktop-povezavo-conection/1715</w:t>
        </w:r>
      </w:hyperlink>
    </w:p>
    <w:p w:rsidR="00EB4B6E" w:rsidRDefault="00EB4B6E" w:rsidP="00EB4B6E">
      <w:pPr>
        <w:jc w:val="center"/>
      </w:pPr>
      <w:r>
        <w:rPr>
          <w:noProof/>
        </w:rPr>
        <w:lastRenderedPageBreak/>
        <w:drawing>
          <wp:inline distT="0" distB="0" distL="0" distR="0">
            <wp:extent cx="1969770" cy="2257328"/>
            <wp:effectExtent l="19050" t="0" r="0" b="0"/>
            <wp:docPr id="3" name="Slika 2" descr="remotedesk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otedeskto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934" cy="225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6E" w:rsidRPr="00580A4B" w:rsidRDefault="00EB4B6E" w:rsidP="00EB4B6E">
      <w:pPr>
        <w:rPr>
          <w:b/>
        </w:rPr>
      </w:pPr>
      <w:proofErr w:type="spellStart"/>
      <w:r w:rsidRPr="00580A4B">
        <w:rPr>
          <w:b/>
        </w:rPr>
        <w:t>Cisco</w:t>
      </w:r>
      <w:proofErr w:type="spellEnd"/>
      <w:r w:rsidRPr="00580A4B">
        <w:rPr>
          <w:b/>
        </w:rPr>
        <w:t xml:space="preserve"> VPN </w:t>
      </w:r>
      <w:proofErr w:type="spellStart"/>
      <w:r w:rsidRPr="00580A4B">
        <w:rPr>
          <w:b/>
        </w:rPr>
        <w:t>Client</w:t>
      </w:r>
      <w:proofErr w:type="spellEnd"/>
    </w:p>
    <w:p w:rsidR="00EB4B6E" w:rsidRDefault="008D5817" w:rsidP="00EB4B6E">
      <w:r>
        <w:t xml:space="preserve">Za uspešno varno povezavo od koderkoli v podjetje, potrebujemo </w:t>
      </w:r>
      <w:proofErr w:type="spellStart"/>
      <w:r>
        <w:t>Cisco</w:t>
      </w:r>
      <w:proofErr w:type="spellEnd"/>
      <w:r>
        <w:t xml:space="preserve"> VPN </w:t>
      </w:r>
      <w:proofErr w:type="spellStart"/>
      <w:r>
        <w:t>Client</w:t>
      </w:r>
      <w:proofErr w:type="spellEnd"/>
      <w:r>
        <w:t xml:space="preserve">, ki ga namestimo na računalnik s katerim se bomo povezovali v podjetje. </w:t>
      </w:r>
      <w:proofErr w:type="spellStart"/>
      <w:r>
        <w:t>Cisco</w:t>
      </w:r>
      <w:proofErr w:type="spellEnd"/>
      <w:r>
        <w:t xml:space="preserve"> VPN </w:t>
      </w:r>
      <w:proofErr w:type="spellStart"/>
      <w:r>
        <w:t>client</w:t>
      </w:r>
      <w:proofErr w:type="spellEnd"/>
      <w:r>
        <w:t xml:space="preserve"> program obstaja za različne operacijske sisteme.</w:t>
      </w:r>
    </w:p>
    <w:p w:rsidR="008D5817" w:rsidRDefault="008D5817" w:rsidP="00EB4B6E">
      <w:r>
        <w:t xml:space="preserve">Več o programu </w:t>
      </w:r>
      <w:proofErr w:type="spellStart"/>
      <w:r>
        <w:t>Cisco</w:t>
      </w:r>
      <w:proofErr w:type="spellEnd"/>
      <w:r>
        <w:t xml:space="preserve"> VPN </w:t>
      </w:r>
      <w:proofErr w:type="spellStart"/>
      <w:r>
        <w:t>Client</w:t>
      </w:r>
      <w:proofErr w:type="spellEnd"/>
      <w:r>
        <w:t xml:space="preserve"> si lahko preberete na spodnjem naslovu:</w:t>
      </w:r>
    </w:p>
    <w:p w:rsidR="008D5817" w:rsidRDefault="00DE2E04" w:rsidP="00EB4B6E">
      <w:hyperlink r:id="rId10" w:history="1">
        <w:r w:rsidR="008D5817" w:rsidRPr="001B5780">
          <w:rPr>
            <w:rStyle w:val="Hiperpovezava"/>
          </w:rPr>
          <w:t>http://www.cisco.com/en/US/products/sw/secursw/ps2308/</w:t>
        </w:r>
      </w:hyperlink>
    </w:p>
    <w:p w:rsidR="008D5817" w:rsidRDefault="008D5817" w:rsidP="008D5817">
      <w:pPr>
        <w:jc w:val="center"/>
      </w:pPr>
      <w:r>
        <w:rPr>
          <w:noProof/>
        </w:rPr>
        <w:drawing>
          <wp:inline distT="0" distB="0" distL="0" distR="0">
            <wp:extent cx="3067478" cy="2419688"/>
            <wp:effectExtent l="19050" t="0" r="0" b="0"/>
            <wp:docPr id="4" name="Slika 3" descr="ciscovpn_cli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covpn_clien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817" w:rsidRDefault="008D5817" w:rsidP="00580A4B">
      <w:pPr>
        <w:pStyle w:val="Naslov1"/>
        <w:numPr>
          <w:ilvl w:val="0"/>
          <w:numId w:val="7"/>
        </w:numPr>
      </w:pPr>
      <w:r>
        <w:t>Izdelava vaje</w:t>
      </w:r>
    </w:p>
    <w:p w:rsidR="00580A4B" w:rsidRPr="00580A4B" w:rsidRDefault="00580A4B" w:rsidP="00580A4B"/>
    <w:p w:rsidR="008D5817" w:rsidRDefault="008D5817" w:rsidP="008D5817">
      <w:pPr>
        <w:pStyle w:val="Odstavekseznama"/>
        <w:numPr>
          <w:ilvl w:val="0"/>
          <w:numId w:val="5"/>
        </w:numPr>
      </w:pPr>
      <w:r>
        <w:t xml:space="preserve">Na računalnik si namestite </w:t>
      </w:r>
      <w:proofErr w:type="spellStart"/>
      <w:r>
        <w:t>Teamviewer</w:t>
      </w:r>
      <w:proofErr w:type="spellEnd"/>
      <w:r>
        <w:t>. Vklopite možnost, da se program zažene ob zagonu računalnika.</w:t>
      </w:r>
    </w:p>
    <w:p w:rsidR="008D5817" w:rsidRDefault="008D5817" w:rsidP="008D5817">
      <w:pPr>
        <w:pStyle w:val="Odstavekseznama"/>
        <w:numPr>
          <w:ilvl w:val="0"/>
          <w:numId w:val="5"/>
        </w:numPr>
      </w:pPr>
      <w:r>
        <w:t>Povežite se z računalnikom, ki je nekje na internetu z id- jem in geslom, ki je napisano na tabli.</w:t>
      </w:r>
    </w:p>
    <w:p w:rsidR="008D5817" w:rsidRDefault="008D5817" w:rsidP="008D5817">
      <w:pPr>
        <w:pStyle w:val="Odstavekseznama"/>
        <w:numPr>
          <w:ilvl w:val="0"/>
          <w:numId w:val="5"/>
        </w:numPr>
      </w:pPr>
      <w:r>
        <w:t>Vprašajte kolega za njegov id in geslo, ter se povežite na njegov računalnik.</w:t>
      </w:r>
    </w:p>
    <w:p w:rsidR="008D5817" w:rsidRDefault="008D5817" w:rsidP="008D5817">
      <w:pPr>
        <w:pStyle w:val="Odstavekseznama"/>
        <w:numPr>
          <w:ilvl w:val="0"/>
          <w:numId w:val="5"/>
        </w:numPr>
      </w:pPr>
      <w:r>
        <w:t xml:space="preserve">Namestite prosto dostopno različico programa VNC. Namestite </w:t>
      </w:r>
      <w:proofErr w:type="spellStart"/>
      <w:r>
        <w:t>viewer</w:t>
      </w:r>
      <w:proofErr w:type="spellEnd"/>
      <w:r>
        <w:t xml:space="preserve"> in </w:t>
      </w:r>
      <w:proofErr w:type="spellStart"/>
      <w:r>
        <w:t>server</w:t>
      </w:r>
      <w:proofErr w:type="spellEnd"/>
      <w:r>
        <w:t xml:space="preserve"> različico</w:t>
      </w:r>
      <w:r w:rsidR="00660AF9">
        <w:t>.</w:t>
      </w:r>
    </w:p>
    <w:p w:rsidR="008D5817" w:rsidRDefault="00660AF9" w:rsidP="008D5817">
      <w:pPr>
        <w:pStyle w:val="Odstavekseznama"/>
        <w:numPr>
          <w:ilvl w:val="0"/>
          <w:numId w:val="5"/>
        </w:numPr>
      </w:pPr>
      <w:r>
        <w:t xml:space="preserve">Povežite se z VNC </w:t>
      </w:r>
      <w:proofErr w:type="spellStart"/>
      <w:r>
        <w:t>viewerjem</w:t>
      </w:r>
      <w:proofErr w:type="spellEnd"/>
      <w:r>
        <w:t xml:space="preserve"> na računalnik </w:t>
      </w:r>
      <w:r w:rsidR="00361F59">
        <w:t>od soseda.</w:t>
      </w:r>
    </w:p>
    <w:p w:rsidR="00660AF9" w:rsidRDefault="00660AF9" w:rsidP="00361F59">
      <w:pPr>
        <w:pStyle w:val="Odstavekseznama"/>
      </w:pPr>
    </w:p>
    <w:p w:rsidR="00AD1F46" w:rsidRDefault="00AD1F46" w:rsidP="008D5817">
      <w:pPr>
        <w:pStyle w:val="Odstavekseznama"/>
        <w:numPr>
          <w:ilvl w:val="0"/>
          <w:numId w:val="5"/>
        </w:numPr>
      </w:pPr>
      <w:r>
        <w:t xml:space="preserve">Zaženite program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Desktop</w:t>
      </w:r>
      <w:proofErr w:type="spellEnd"/>
      <w:r>
        <w:t>, ki je v kompletu z Microsoftovim operacijskim sistemom</w:t>
      </w:r>
    </w:p>
    <w:p w:rsidR="00AD1F46" w:rsidRDefault="00AD1F46" w:rsidP="003B34B6">
      <w:pPr>
        <w:pStyle w:val="Odstavekseznama"/>
        <w:numPr>
          <w:ilvl w:val="0"/>
          <w:numId w:val="5"/>
        </w:numPr>
      </w:pPr>
      <w:r>
        <w:t xml:space="preserve">Preverite, če imate izbrane vse nastavitve, da se lahko računalniki povezujejo na vašega. </w:t>
      </w:r>
    </w:p>
    <w:p w:rsidR="00AD1F46" w:rsidRDefault="00AD1F46" w:rsidP="008D5817">
      <w:pPr>
        <w:pStyle w:val="Odstavekseznama"/>
        <w:numPr>
          <w:ilvl w:val="0"/>
          <w:numId w:val="5"/>
        </w:numPr>
      </w:pPr>
      <w:r>
        <w:t xml:space="preserve">Prav tako se s programom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desktop</w:t>
      </w:r>
      <w:proofErr w:type="spellEnd"/>
      <w:r>
        <w:t xml:space="preserve"> povežite na sosedov računalnik</w:t>
      </w:r>
    </w:p>
    <w:p w:rsidR="00580A4B" w:rsidRDefault="00580A4B" w:rsidP="00580A4B">
      <w:pPr>
        <w:pStyle w:val="Naslov1"/>
        <w:numPr>
          <w:ilvl w:val="0"/>
          <w:numId w:val="7"/>
        </w:numPr>
      </w:pPr>
      <w:r>
        <w:t>Vprašanja</w:t>
      </w:r>
    </w:p>
    <w:p w:rsidR="00580A4B" w:rsidRPr="00580A4B" w:rsidRDefault="00580A4B" w:rsidP="00580A4B"/>
    <w:p w:rsidR="00157034" w:rsidRDefault="00580A4B" w:rsidP="00580A4B">
      <w:pPr>
        <w:pStyle w:val="Odstavekseznama"/>
        <w:numPr>
          <w:ilvl w:val="0"/>
          <w:numId w:val="6"/>
        </w:numPr>
      </w:pPr>
      <w:r>
        <w:t>Naštejte tri prednosti in tri slabosti vsakega od programov</w:t>
      </w:r>
    </w:p>
    <w:p w:rsidR="00580A4B" w:rsidRDefault="00580A4B" w:rsidP="00580A4B">
      <w:pPr>
        <w:pStyle w:val="Odstavekseznama"/>
        <w:numPr>
          <w:ilvl w:val="0"/>
          <w:numId w:val="6"/>
        </w:numPr>
      </w:pPr>
      <w:r>
        <w:t xml:space="preserve">Na spletu poiščite na katerih </w:t>
      </w:r>
      <w:proofErr w:type="spellStart"/>
      <w:r>
        <w:t>portih</w:t>
      </w:r>
      <w:proofErr w:type="spellEnd"/>
      <w:r>
        <w:t xml:space="preserve"> delujejo opisani programi.</w:t>
      </w:r>
    </w:p>
    <w:p w:rsidR="00761660" w:rsidRDefault="00580A4B" w:rsidP="003B34B6">
      <w:pPr>
        <w:pStyle w:val="Odstavekseznama"/>
        <w:numPr>
          <w:ilvl w:val="0"/>
          <w:numId w:val="6"/>
        </w:numPr>
      </w:pPr>
      <w:r>
        <w:t>Kaj je potrebno na usmerjevalniku narediti, če se hočemo z zgoraj navede</w:t>
      </w:r>
      <w:r w:rsidR="003B34B6">
        <w:t>nimi programi povezat v omrežje?</w:t>
      </w:r>
      <w:bookmarkStart w:id="0" w:name="_GoBack"/>
      <w:bookmarkEnd w:id="0"/>
    </w:p>
    <w:sectPr w:rsidR="00761660" w:rsidSect="00DE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93C"/>
    <w:multiLevelType w:val="hybridMultilevel"/>
    <w:tmpl w:val="3564BE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00EF3"/>
    <w:multiLevelType w:val="hybridMultilevel"/>
    <w:tmpl w:val="694E49CA"/>
    <w:lvl w:ilvl="0" w:tplc="1A00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A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EB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43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6D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D41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68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2F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A00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4700DD"/>
    <w:multiLevelType w:val="hybridMultilevel"/>
    <w:tmpl w:val="8474E0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179E4"/>
    <w:multiLevelType w:val="hybridMultilevel"/>
    <w:tmpl w:val="F774DE28"/>
    <w:lvl w:ilvl="0" w:tplc="4CEE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4CD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2A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C6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6F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85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87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66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60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E575047"/>
    <w:multiLevelType w:val="hybridMultilevel"/>
    <w:tmpl w:val="EE4A3AD4"/>
    <w:lvl w:ilvl="0" w:tplc="0424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>
    <w:nsid w:val="78547404"/>
    <w:multiLevelType w:val="hybridMultilevel"/>
    <w:tmpl w:val="43022B60"/>
    <w:lvl w:ilvl="0" w:tplc="54FEF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D26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A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8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E5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A64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00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E82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4A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5212B3"/>
    <w:multiLevelType w:val="hybridMultilevel"/>
    <w:tmpl w:val="2D3005C4"/>
    <w:lvl w:ilvl="0" w:tplc="7FA0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C3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41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0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0A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6C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4E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C2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8D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1660"/>
    <w:rsid w:val="00157034"/>
    <w:rsid w:val="00303B5B"/>
    <w:rsid w:val="00361F59"/>
    <w:rsid w:val="003B34B6"/>
    <w:rsid w:val="004F3FC5"/>
    <w:rsid w:val="00580A4B"/>
    <w:rsid w:val="00660AF9"/>
    <w:rsid w:val="00761660"/>
    <w:rsid w:val="008607AD"/>
    <w:rsid w:val="008D4FC7"/>
    <w:rsid w:val="008D5817"/>
    <w:rsid w:val="009D565F"/>
    <w:rsid w:val="00AD1F46"/>
    <w:rsid w:val="00C72A96"/>
    <w:rsid w:val="00DE2E04"/>
    <w:rsid w:val="00EB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2E04"/>
  </w:style>
  <w:style w:type="paragraph" w:styleId="Naslov1">
    <w:name w:val="heading 1"/>
    <w:basedOn w:val="Navaden"/>
    <w:next w:val="Navaden"/>
    <w:link w:val="Naslov1Znak"/>
    <w:uiPriority w:val="9"/>
    <w:qFormat/>
    <w:rsid w:val="00580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displaycontentfontdescription">
    <w:name w:val="displaycontent_font_description"/>
    <w:basedOn w:val="Privzetapisavaodstavka"/>
    <w:rsid w:val="009D565F"/>
  </w:style>
  <w:style w:type="character" w:styleId="Hiperpovezava">
    <w:name w:val="Hyperlink"/>
    <w:basedOn w:val="Privzetapisavaodstavka"/>
    <w:uiPriority w:val="99"/>
    <w:unhideWhenUsed/>
    <w:rsid w:val="009D565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6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D581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8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4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80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displaycontentfontdescription">
    <w:name w:val="displaycontent_font_description"/>
    <w:basedOn w:val="Privzetapisavaodstavka"/>
    <w:rsid w:val="009D565F"/>
  </w:style>
  <w:style w:type="character" w:styleId="Hiperpovezava">
    <w:name w:val="Hyperlink"/>
    <w:basedOn w:val="Privzetapisavaodstavka"/>
    <w:uiPriority w:val="99"/>
    <w:unhideWhenUsed/>
    <w:rsid w:val="009D565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6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D581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8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4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17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48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317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56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6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60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vslo.si/blog/mynick/kako-uspostaviti-remote-desktop-povezavo-conection/17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praktik.si/DisplayContent.aspx?groupID=710" TargetMode="External"/><Relationship Id="rId10" Type="http://schemas.openxmlformats.org/officeDocument/2006/relationships/hyperlink" Target="http://www.cisco.com/en/US/products/sw/secursw/ps230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KAVŠČEK</dc:creator>
  <cp:lastModifiedBy>Majda</cp:lastModifiedBy>
  <cp:revision>2</cp:revision>
  <dcterms:created xsi:type="dcterms:W3CDTF">2012-11-17T13:24:00Z</dcterms:created>
  <dcterms:modified xsi:type="dcterms:W3CDTF">2012-11-17T13:24:00Z</dcterms:modified>
</cp:coreProperties>
</file>